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8" w:rsidRDefault="006339C3">
      <w:pPr>
        <w:pStyle w:val="Tytu"/>
      </w:pPr>
      <w:r>
        <w:t>Regulamin rekrutacji i wsparcia w projekcie</w:t>
      </w:r>
    </w:p>
    <w:p w:rsidR="001B6768" w:rsidRDefault="006339C3">
      <w:pPr>
        <w:spacing w:before="80" w:line="278" w:lineRule="auto"/>
        <w:ind w:left="682" w:right="400"/>
        <w:rPr>
          <w:b/>
          <w:i/>
          <w:sz w:val="28"/>
        </w:rPr>
      </w:pPr>
      <w:r>
        <w:rPr>
          <w:b/>
          <w:i/>
          <w:sz w:val="28"/>
        </w:rPr>
        <w:t>„Centrum PLUS - Centrum Wsparcia Opiekunów Nieformalnych na terenie pow. myślenickiego”</w:t>
      </w:r>
    </w:p>
    <w:p w:rsidR="001B6768" w:rsidRDefault="001B6768">
      <w:pPr>
        <w:pStyle w:val="Tekstpodstawowy"/>
        <w:rPr>
          <w:b/>
          <w:i/>
          <w:sz w:val="30"/>
        </w:rPr>
      </w:pPr>
    </w:p>
    <w:p w:rsidR="001B6768" w:rsidRDefault="001B6768">
      <w:pPr>
        <w:pStyle w:val="Tekstpodstawowy"/>
        <w:spacing w:before="9"/>
        <w:rPr>
          <w:b/>
          <w:i/>
        </w:rPr>
      </w:pPr>
    </w:p>
    <w:p w:rsidR="001B6768" w:rsidRDefault="006339C3">
      <w:pPr>
        <w:pStyle w:val="Nagwek1"/>
      </w:pPr>
      <w:r>
        <w:t>§ 1. Informacje o projekcie</w:t>
      </w:r>
    </w:p>
    <w:p w:rsidR="001B6768" w:rsidRDefault="001B6768">
      <w:pPr>
        <w:pStyle w:val="Tekstpodstawowy"/>
        <w:spacing w:before="3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before="1" w:line="276" w:lineRule="auto"/>
        <w:ind w:right="474"/>
        <w:rPr>
          <w:sz w:val="24"/>
        </w:rPr>
      </w:pPr>
      <w:r>
        <w:rPr>
          <w:sz w:val="24"/>
        </w:rPr>
        <w:t xml:space="preserve">Niniejszy regulamin uczestnictwa i wsparcia w projekcie (zwany dalej </w:t>
      </w:r>
      <w:r>
        <w:rPr>
          <w:b/>
          <w:i/>
          <w:sz w:val="24"/>
        </w:rPr>
        <w:t>Regulaminem</w:t>
      </w:r>
      <w:r>
        <w:rPr>
          <w:sz w:val="24"/>
        </w:rPr>
        <w:t>) określa szczegółową organizację, zakres i zasady świadczenia usług w ramach projektu „Centrum PLUS - Centrum Wsparcia</w:t>
      </w:r>
      <w:r>
        <w:rPr>
          <w:spacing w:val="-15"/>
          <w:sz w:val="24"/>
        </w:rPr>
        <w:t xml:space="preserve"> </w:t>
      </w:r>
      <w:r>
        <w:rPr>
          <w:sz w:val="24"/>
        </w:rPr>
        <w:t>Opiekunów</w:t>
      </w:r>
    </w:p>
    <w:p w:rsidR="001B6768" w:rsidRDefault="006339C3">
      <w:pPr>
        <w:pStyle w:val="Tekstpodstawowy"/>
        <w:spacing w:before="1"/>
        <w:ind w:left="615"/>
      </w:pPr>
      <w:r>
        <w:t xml:space="preserve">Nieformalnych na terenie pow. myślenickiego” (zwanego dalej </w:t>
      </w:r>
      <w:r>
        <w:rPr>
          <w:b/>
          <w:i/>
        </w:rPr>
        <w:t>Projektem</w:t>
      </w:r>
      <w:r>
        <w:t>).</w:t>
      </w:r>
    </w:p>
    <w:p w:rsidR="001B6768" w:rsidRDefault="001B6768">
      <w:pPr>
        <w:pStyle w:val="Tekstpodstawowy"/>
        <w:spacing w:before="10"/>
        <w:rPr>
          <w:sz w:val="30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line="278" w:lineRule="auto"/>
        <w:ind w:right="1431"/>
        <w:rPr>
          <w:sz w:val="24"/>
        </w:rPr>
      </w:pPr>
      <w:r>
        <w:rPr>
          <w:sz w:val="24"/>
        </w:rPr>
        <w:t xml:space="preserve">Podmiotem świadczącym w ramach </w:t>
      </w:r>
      <w:r>
        <w:rPr>
          <w:i/>
          <w:sz w:val="24"/>
        </w:rPr>
        <w:t xml:space="preserve">Projektu </w:t>
      </w:r>
      <w:r>
        <w:rPr>
          <w:sz w:val="24"/>
        </w:rPr>
        <w:t>usług: menedż</w:t>
      </w:r>
      <w:r>
        <w:rPr>
          <w:sz w:val="24"/>
        </w:rPr>
        <w:t>era opieki, doradztwa specjalistycznego,</w:t>
      </w:r>
      <w:r w:rsidR="00DE0180">
        <w:rPr>
          <w:sz w:val="24"/>
        </w:rPr>
        <w:t xml:space="preserve"> </w:t>
      </w:r>
      <w:r>
        <w:rPr>
          <w:sz w:val="24"/>
        </w:rPr>
        <w:t>grupowych oraz indywidualnych</w:t>
      </w:r>
      <w:r>
        <w:rPr>
          <w:spacing w:val="-20"/>
          <w:sz w:val="24"/>
        </w:rPr>
        <w:t xml:space="preserve"> </w:t>
      </w:r>
      <w:r>
        <w:rPr>
          <w:sz w:val="24"/>
        </w:rPr>
        <w:t>szkoleń</w:t>
      </w:r>
    </w:p>
    <w:p w:rsidR="001B6768" w:rsidRDefault="006339C3">
      <w:pPr>
        <w:pStyle w:val="Tekstpodstawowy"/>
        <w:spacing w:line="278" w:lineRule="auto"/>
        <w:ind w:left="615" w:right="471"/>
      </w:pPr>
      <w:r>
        <w:t xml:space="preserve">opiekuńczych, indywidualnych szkoleń w zakresie IT oraz wypożyczalni sprzętu jest </w:t>
      </w:r>
      <w:r>
        <w:rPr>
          <w:b/>
        </w:rPr>
        <w:t>WŁADYSŁAWA KUS</w:t>
      </w:r>
      <w:r w:rsidR="00DE0180">
        <w:rPr>
          <w:b/>
        </w:rPr>
        <w:t xml:space="preserve"> W SPADKU </w:t>
      </w:r>
      <w:r>
        <w:rPr>
          <w:b/>
        </w:rPr>
        <w:t xml:space="preserve"> </w:t>
      </w:r>
      <w:r>
        <w:t>z siedzibą w Wiśniowej nr 449, 32-412 Wiśniowa.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2"/>
        <w:rPr>
          <w:sz w:val="28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line="276" w:lineRule="auto"/>
        <w:ind w:right="1301"/>
        <w:rPr>
          <w:sz w:val="24"/>
        </w:rPr>
      </w:pPr>
      <w:r>
        <w:rPr>
          <w:sz w:val="24"/>
        </w:rPr>
        <w:t xml:space="preserve">Wsparcie w ramach </w:t>
      </w:r>
      <w:r>
        <w:rPr>
          <w:i/>
          <w:sz w:val="24"/>
        </w:rPr>
        <w:t xml:space="preserve">Projektu </w:t>
      </w:r>
      <w:r>
        <w:rPr>
          <w:sz w:val="24"/>
        </w:rPr>
        <w:t>ofer</w:t>
      </w:r>
      <w:r>
        <w:rPr>
          <w:sz w:val="24"/>
        </w:rPr>
        <w:t xml:space="preserve">owane jest </w:t>
      </w:r>
      <w:r>
        <w:rPr>
          <w:b/>
          <w:sz w:val="24"/>
        </w:rPr>
        <w:t xml:space="preserve">nieodpłatne, </w:t>
      </w:r>
      <w:r>
        <w:rPr>
          <w:sz w:val="24"/>
        </w:rPr>
        <w:t xml:space="preserve">dzięki dofinansowaniu ze środków </w:t>
      </w:r>
      <w:r>
        <w:rPr>
          <w:b/>
          <w:sz w:val="24"/>
        </w:rPr>
        <w:t xml:space="preserve">Regionalnego Programu Operacyjnego Województwa Małopolskiego na lata 2014-2020 </w:t>
      </w:r>
      <w:r>
        <w:rPr>
          <w:sz w:val="24"/>
        </w:rPr>
        <w:t>w ramach 9. Osi priorytetowej Region spójny społecznie, Działania 9.2 usługi społeczne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</w:p>
    <w:p w:rsidR="001B6768" w:rsidRDefault="006339C3">
      <w:pPr>
        <w:pStyle w:val="Tekstpodstawowy"/>
        <w:spacing w:before="3"/>
        <w:ind w:left="615"/>
      </w:pPr>
      <w:r>
        <w:t>zdrowotne, Poddziałania 9.2.3 U</w:t>
      </w:r>
      <w:r>
        <w:t>sługi opiekuńcze oraz interwencja kryzysowa</w:t>
      </w:r>
    </w:p>
    <w:p w:rsidR="001B6768" w:rsidRDefault="006339C3">
      <w:pPr>
        <w:pStyle w:val="Tekstpodstawowy"/>
        <w:spacing w:before="43"/>
        <w:ind w:left="615"/>
      </w:pPr>
      <w:r>
        <w:t>– SPR.</w:t>
      </w:r>
    </w:p>
    <w:p w:rsidR="001B6768" w:rsidRDefault="001B6768">
      <w:pPr>
        <w:pStyle w:val="Tekstpodstawowy"/>
        <w:spacing w:before="10"/>
        <w:rPr>
          <w:sz w:val="30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line="276" w:lineRule="auto"/>
        <w:ind w:right="486"/>
        <w:rPr>
          <w:sz w:val="24"/>
        </w:rPr>
      </w:pPr>
      <w:r>
        <w:rPr>
          <w:sz w:val="24"/>
        </w:rPr>
        <w:t xml:space="preserve">Celem </w:t>
      </w:r>
      <w:r>
        <w:rPr>
          <w:i/>
          <w:sz w:val="24"/>
        </w:rPr>
        <w:t xml:space="preserve">Projektu </w:t>
      </w:r>
      <w:r>
        <w:rPr>
          <w:sz w:val="24"/>
        </w:rPr>
        <w:t xml:space="preserve">jest jest stworzenie i wdrożenie systemu zwiększającego dostępność wsparcia dla 100 opiekunów nieformalnych/ faktycznych i os. niesamodzielnych (82K i 18M) z terenu pow. myślenickiego w okresie od </w:t>
      </w:r>
      <w:r>
        <w:rPr>
          <w:b/>
          <w:sz w:val="24"/>
        </w:rPr>
        <w:t>1.12.2020 do 30.11.2022</w:t>
      </w:r>
      <w:r>
        <w:rPr>
          <w:sz w:val="24"/>
        </w:rPr>
        <w:t>, poprzez uruchomienie interdyscypli</w:t>
      </w:r>
      <w:r>
        <w:rPr>
          <w:sz w:val="24"/>
        </w:rPr>
        <w:t>narnego Centrum Wsparcia Opiekunów zapewniającego zorganizowanie zindywidualizowanej pomocy poprawiającej kompetencje opiekuńcze oraz jakość opieki</w:t>
      </w:r>
      <w:r>
        <w:rPr>
          <w:spacing w:val="-27"/>
          <w:sz w:val="24"/>
        </w:rPr>
        <w:t xml:space="preserve"> </w:t>
      </w:r>
      <w:r>
        <w:rPr>
          <w:sz w:val="24"/>
        </w:rPr>
        <w:t>domowej.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6"/>
        <w:rPr>
          <w:sz w:val="29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line="290" w:lineRule="auto"/>
        <w:ind w:left="619" w:right="713" w:hanging="362"/>
        <w:rPr>
          <w:sz w:val="24"/>
        </w:rPr>
      </w:pPr>
      <w:r>
        <w:rPr>
          <w:sz w:val="24"/>
        </w:rPr>
        <w:t>Informacje na temat Projektu, naboru i realizacji form wsparcia zamieszczane będą na stronie</w:t>
      </w:r>
      <w:r>
        <w:rPr>
          <w:spacing w:val="-4"/>
          <w:sz w:val="24"/>
        </w:rPr>
        <w:t xml:space="preserve"> </w:t>
      </w:r>
      <w:hyperlink r:id="rId8">
        <w:r>
          <w:rPr>
            <w:sz w:val="24"/>
          </w:rPr>
          <w:t>www.centrumplus.cmedica.pl</w:t>
        </w:r>
      </w:hyperlink>
    </w:p>
    <w:p w:rsidR="001B6768" w:rsidRDefault="001B6768">
      <w:pPr>
        <w:pStyle w:val="Tekstpodstawowy"/>
        <w:spacing w:before="9"/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line="276" w:lineRule="auto"/>
        <w:ind w:right="1207"/>
        <w:rPr>
          <w:sz w:val="24"/>
        </w:rPr>
      </w:pPr>
      <w:r>
        <w:rPr>
          <w:sz w:val="24"/>
        </w:rPr>
        <w:t>Projekt jest realizowany zgodnie z zasadą równości szans oraz z zasadą niedyskryminacji.</w:t>
      </w:r>
    </w:p>
    <w:p w:rsidR="001B6768" w:rsidRDefault="001B6768">
      <w:pPr>
        <w:spacing w:line="276" w:lineRule="auto"/>
        <w:rPr>
          <w:sz w:val="24"/>
        </w:rPr>
        <w:sectPr w:rsidR="001B6768">
          <w:headerReference w:type="default" r:id="rId9"/>
          <w:footerReference w:type="default" r:id="rId10"/>
          <w:type w:val="continuous"/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before="83" w:line="276" w:lineRule="auto"/>
        <w:ind w:right="822"/>
        <w:jc w:val="both"/>
        <w:rPr>
          <w:sz w:val="24"/>
        </w:rPr>
      </w:pPr>
      <w:r>
        <w:rPr>
          <w:sz w:val="24"/>
        </w:rPr>
        <w:lastRenderedPageBreak/>
        <w:t xml:space="preserve">Niniejszy Regulamin rekrutacji </w:t>
      </w:r>
      <w:r>
        <w:rPr>
          <w:sz w:val="24"/>
        </w:rPr>
        <w:t>i udziału w projekcie oraz wzory dokumentów rekrutacyjnych (z możliwością pobrania) są dostępne na stronie internetowej projektu oraz w biurze</w:t>
      </w:r>
      <w:r>
        <w:rPr>
          <w:spacing w:val="-7"/>
          <w:sz w:val="24"/>
        </w:rPr>
        <w:t xml:space="preserve"> </w:t>
      </w:r>
      <w:r>
        <w:rPr>
          <w:sz w:val="24"/>
        </w:rPr>
        <w:t>projektu.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spacing w:line="276" w:lineRule="auto"/>
        <w:ind w:right="916"/>
        <w:jc w:val="both"/>
        <w:rPr>
          <w:sz w:val="24"/>
        </w:rPr>
      </w:pPr>
      <w:r>
        <w:rPr>
          <w:sz w:val="24"/>
        </w:rPr>
        <w:t>Ze wsparcia mogą skorzystać jedynie osoby zakwalifikowane do Projektu w procesie</w:t>
      </w:r>
      <w:r>
        <w:rPr>
          <w:spacing w:val="-1"/>
          <w:sz w:val="24"/>
        </w:rPr>
        <w:t xml:space="preserve"> </w:t>
      </w:r>
      <w:r>
        <w:rPr>
          <w:sz w:val="24"/>
        </w:rPr>
        <w:t>rekrutacji.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3"/>
        <w:rPr>
          <w:sz w:val="29"/>
        </w:rPr>
      </w:pPr>
    </w:p>
    <w:p w:rsidR="001B6768" w:rsidRDefault="006339C3">
      <w:pPr>
        <w:pStyle w:val="Akapitzlist"/>
        <w:numPr>
          <w:ilvl w:val="0"/>
          <w:numId w:val="12"/>
        </w:numPr>
        <w:tabs>
          <w:tab w:val="left" w:pos="616"/>
        </w:tabs>
        <w:rPr>
          <w:sz w:val="24"/>
        </w:rPr>
      </w:pPr>
      <w:r>
        <w:rPr>
          <w:sz w:val="24"/>
        </w:rPr>
        <w:t>Niniejs</w:t>
      </w:r>
      <w:r>
        <w:rPr>
          <w:sz w:val="24"/>
        </w:rPr>
        <w:t>zy regulamin rekrutacji i uczestnictwa w Projekcie</w:t>
      </w:r>
      <w:r>
        <w:rPr>
          <w:spacing w:val="-12"/>
          <w:sz w:val="24"/>
        </w:rPr>
        <w:t xml:space="preserve"> </w:t>
      </w:r>
      <w:r>
        <w:rPr>
          <w:sz w:val="24"/>
        </w:rPr>
        <w:t>określa:</w:t>
      </w:r>
    </w:p>
    <w:p w:rsidR="001B6768" w:rsidRDefault="001B6768">
      <w:pPr>
        <w:pStyle w:val="Tekstpodstawowy"/>
        <w:spacing w:before="9"/>
        <w:rPr>
          <w:sz w:val="29"/>
        </w:rPr>
      </w:pPr>
    </w:p>
    <w:p w:rsidR="001B6768" w:rsidRDefault="006339C3">
      <w:pPr>
        <w:pStyle w:val="Tekstpodstawowy"/>
        <w:spacing w:before="1"/>
        <w:ind w:left="1239"/>
      </w:pPr>
      <w:r>
        <w:rPr>
          <w:rFonts w:ascii="AoyagiKouzanFontT" w:hAnsi="AoyagiKouzanFontT"/>
        </w:rPr>
        <w:t>✔</w:t>
      </w:r>
      <w:r>
        <w:rPr>
          <w:rFonts w:ascii="AoyagiKouzanFontT" w:hAnsi="AoyagiKouzanFontT"/>
        </w:rPr>
        <w:t xml:space="preserve"> </w:t>
      </w:r>
      <w:r>
        <w:t>zasady rekrutacji i uczestnictwa w Projekcie,</w:t>
      </w:r>
    </w:p>
    <w:p w:rsidR="001B6768" w:rsidRDefault="006339C3">
      <w:pPr>
        <w:pStyle w:val="Tekstpodstawowy"/>
        <w:spacing w:before="11"/>
        <w:ind w:left="1239"/>
      </w:pPr>
      <w:r>
        <w:rPr>
          <w:rFonts w:ascii="AoyagiKouzanFontT" w:hAnsi="AoyagiKouzanFontT"/>
        </w:rPr>
        <w:t>✔</w:t>
      </w:r>
      <w:r>
        <w:rPr>
          <w:rFonts w:ascii="AoyagiKouzanFontT" w:hAnsi="AoyagiKouzanFontT"/>
        </w:rPr>
        <w:t xml:space="preserve"> </w:t>
      </w:r>
      <w:r>
        <w:t>prawa i obowiązki Uczestników Projektu,</w:t>
      </w:r>
    </w:p>
    <w:p w:rsidR="001B6768" w:rsidRDefault="006339C3">
      <w:pPr>
        <w:pStyle w:val="Tekstpodstawowy"/>
        <w:spacing w:before="10"/>
        <w:ind w:left="1239"/>
      </w:pPr>
      <w:r>
        <w:rPr>
          <w:rFonts w:ascii="AoyagiKouzanFontT" w:hAnsi="AoyagiKouzanFontT"/>
        </w:rPr>
        <w:t>✔</w:t>
      </w:r>
      <w:r>
        <w:rPr>
          <w:rFonts w:ascii="AoyagiKouzanFontT" w:hAnsi="AoyagiKouzanFontT"/>
        </w:rPr>
        <w:t xml:space="preserve"> </w:t>
      </w:r>
      <w:r>
        <w:t>zasady organizacji działań w ramach Projektu,</w:t>
      </w:r>
    </w:p>
    <w:p w:rsidR="001B6768" w:rsidRDefault="006339C3">
      <w:pPr>
        <w:pStyle w:val="Tekstpodstawowy"/>
        <w:spacing w:before="9"/>
        <w:ind w:left="1239"/>
      </w:pPr>
      <w:r>
        <w:rPr>
          <w:rFonts w:ascii="AoyagiKouzanFontT" w:hAnsi="AoyagiKouzanFontT"/>
        </w:rPr>
        <w:t>✔</w:t>
      </w:r>
      <w:r>
        <w:rPr>
          <w:rFonts w:ascii="AoyagiKouzanFontT" w:hAnsi="AoyagiKouzanFontT"/>
        </w:rPr>
        <w:t xml:space="preserve"> </w:t>
      </w:r>
      <w:r>
        <w:t>korzyści wynikające z udziału w Projekcie</w:t>
      </w:r>
    </w:p>
    <w:p w:rsidR="001B6768" w:rsidRDefault="001B6768">
      <w:pPr>
        <w:pStyle w:val="Tekstpodstawowy"/>
        <w:spacing w:before="10"/>
        <w:rPr>
          <w:sz w:val="29"/>
        </w:rPr>
      </w:pPr>
    </w:p>
    <w:p w:rsidR="001B6768" w:rsidRDefault="006339C3">
      <w:pPr>
        <w:pStyle w:val="Nagwek1"/>
      </w:pPr>
      <w:r>
        <w:t>§ 2. Definic</w:t>
      </w:r>
      <w:r>
        <w:t>je związane z projektem</w:t>
      </w:r>
    </w:p>
    <w:p w:rsidR="001B6768" w:rsidRDefault="001B6768">
      <w:pPr>
        <w:pStyle w:val="Tekstpodstawowy"/>
        <w:spacing w:before="1"/>
        <w:rPr>
          <w:b/>
          <w:sz w:val="31"/>
        </w:rPr>
      </w:pPr>
    </w:p>
    <w:p w:rsidR="001B6768" w:rsidRPr="00DE0180" w:rsidRDefault="006339C3" w:rsidP="00DE0180">
      <w:pPr>
        <w:pStyle w:val="Akapitzlist"/>
        <w:numPr>
          <w:ilvl w:val="1"/>
          <w:numId w:val="12"/>
        </w:numPr>
        <w:tabs>
          <w:tab w:val="left" w:pos="837"/>
        </w:tabs>
        <w:spacing w:line="276" w:lineRule="auto"/>
        <w:ind w:right="851" w:hanging="313"/>
        <w:rPr>
          <w:sz w:val="24"/>
        </w:rPr>
      </w:pPr>
      <w:r>
        <w:tab/>
      </w:r>
      <w:r>
        <w:rPr>
          <w:b/>
          <w:sz w:val="24"/>
        </w:rPr>
        <w:t xml:space="preserve">Projekt </w:t>
      </w:r>
      <w:r>
        <w:rPr>
          <w:sz w:val="24"/>
        </w:rPr>
        <w:t xml:space="preserve">– należy przez to rozumieć projekt pn. </w:t>
      </w:r>
      <w:r>
        <w:rPr>
          <w:b/>
          <w:sz w:val="24"/>
        </w:rPr>
        <w:t>„</w:t>
      </w:r>
      <w:r>
        <w:rPr>
          <w:sz w:val="24"/>
        </w:rPr>
        <w:t>Centrum PLUS - Centrum Wsparcia Opiekunów Nieformalnych na terenie pow. myślenickiego</w:t>
      </w:r>
      <w:r>
        <w:rPr>
          <w:b/>
          <w:sz w:val="24"/>
        </w:rPr>
        <w:t xml:space="preserve">” </w:t>
      </w:r>
      <w:r>
        <w:rPr>
          <w:sz w:val="24"/>
        </w:rPr>
        <w:t xml:space="preserve">realizowany przez </w:t>
      </w:r>
      <w:r>
        <w:rPr>
          <w:b/>
          <w:sz w:val="24"/>
        </w:rPr>
        <w:t xml:space="preserve">WŁADYSŁAWA KUS </w:t>
      </w:r>
      <w:r w:rsidR="00DE0180">
        <w:rPr>
          <w:b/>
          <w:sz w:val="24"/>
        </w:rPr>
        <w:t xml:space="preserve">W SPADKU </w:t>
      </w:r>
      <w:r>
        <w:rPr>
          <w:sz w:val="24"/>
        </w:rPr>
        <w:t>z siedzibą w Wiśniowej nr</w:t>
      </w:r>
      <w:r>
        <w:rPr>
          <w:spacing w:val="-8"/>
          <w:sz w:val="24"/>
        </w:rPr>
        <w:t xml:space="preserve"> </w:t>
      </w:r>
      <w:r>
        <w:rPr>
          <w:sz w:val="24"/>
        </w:rPr>
        <w:t>449,</w:t>
      </w:r>
      <w:r w:rsidR="00DE0180">
        <w:rPr>
          <w:sz w:val="24"/>
        </w:rPr>
        <w:t xml:space="preserve"> </w:t>
      </w:r>
      <w:r>
        <w:t>32-412 Wiśniowa, na podstawie umowy o dofinansowanie Projektu zawartej z Małopolskim Centrum Przedsiębiorczości w Krakowie, w ramach Regionalnego Programu Operacyjnego Województwa Małopolskiego na lata 2014-2020;</w:t>
      </w:r>
    </w:p>
    <w:p w:rsidR="001B6768" w:rsidRDefault="001B6768">
      <w:pPr>
        <w:pStyle w:val="Tekstpodstawowy"/>
        <w:spacing w:before="4"/>
      </w:pPr>
    </w:p>
    <w:p w:rsidR="001B6768" w:rsidRDefault="006339C3">
      <w:pPr>
        <w:pStyle w:val="Akapitzlist"/>
        <w:numPr>
          <w:ilvl w:val="1"/>
          <w:numId w:val="12"/>
        </w:numPr>
        <w:tabs>
          <w:tab w:val="left" w:pos="837"/>
        </w:tabs>
        <w:ind w:left="836" w:hanging="361"/>
        <w:rPr>
          <w:sz w:val="24"/>
        </w:rPr>
      </w:pPr>
      <w:r>
        <w:rPr>
          <w:b/>
          <w:sz w:val="24"/>
        </w:rPr>
        <w:t xml:space="preserve">Biuro projektu </w:t>
      </w:r>
      <w:r>
        <w:rPr>
          <w:sz w:val="24"/>
        </w:rPr>
        <w:t xml:space="preserve">– należy przez to rozumieć </w:t>
      </w:r>
      <w:r>
        <w:rPr>
          <w:sz w:val="24"/>
        </w:rPr>
        <w:t>biuro prowadzone</w:t>
      </w:r>
      <w:r>
        <w:rPr>
          <w:spacing w:val="-13"/>
          <w:sz w:val="24"/>
        </w:rPr>
        <w:t xml:space="preserve"> </w:t>
      </w:r>
      <w:r>
        <w:rPr>
          <w:sz w:val="24"/>
        </w:rPr>
        <w:t>przez</w:t>
      </w:r>
    </w:p>
    <w:p w:rsidR="001B6768" w:rsidRDefault="006339C3">
      <w:pPr>
        <w:pStyle w:val="Tekstpodstawowy"/>
        <w:spacing w:before="42" w:line="276" w:lineRule="auto"/>
        <w:ind w:left="789" w:right="523"/>
      </w:pPr>
      <w:r>
        <w:rPr>
          <w:b/>
        </w:rPr>
        <w:t xml:space="preserve">WŁADYSŁAWĘ KUS </w:t>
      </w:r>
      <w:r w:rsidR="00DE0180">
        <w:rPr>
          <w:b/>
        </w:rPr>
        <w:t xml:space="preserve">W SPADKU </w:t>
      </w:r>
      <w:r>
        <w:t>z siedzibą w Wiśniowej nr 449, 32-412 Wiśniowa, w którym przyjmowane będą dokumenty rekrutacyjne oraz udzielane informacje na temat realizacji projektu osobom zainteresowanym udziałem w projekcie oraz Uczestnikom Proje</w:t>
      </w:r>
      <w:r>
        <w:t>ktu, czynne w dniach roboczych od poniedziałku do piątku, w godzinach od 8:00-15:00;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1"/>
          <w:numId w:val="12"/>
        </w:numPr>
        <w:tabs>
          <w:tab w:val="left" w:pos="837"/>
        </w:tabs>
        <w:spacing w:line="276" w:lineRule="auto"/>
        <w:ind w:right="812" w:hanging="313"/>
        <w:rPr>
          <w:sz w:val="24"/>
        </w:rPr>
      </w:pPr>
      <w:r>
        <w:tab/>
      </w:r>
      <w:r>
        <w:rPr>
          <w:b/>
          <w:sz w:val="24"/>
        </w:rPr>
        <w:t xml:space="preserve">Strona internetowa projektu </w:t>
      </w:r>
      <w:r>
        <w:rPr>
          <w:sz w:val="24"/>
        </w:rPr>
        <w:t xml:space="preserve">– należy przez to rozumieć stronę, na której będą umieszczone informacje na temat Projektu, tj. </w:t>
      </w:r>
      <w:hyperlink r:id="rId11">
        <w:r>
          <w:rPr>
            <w:sz w:val="24"/>
          </w:rPr>
          <w:t>www.centrumplus.cmedica.pl</w:t>
        </w:r>
      </w:hyperlink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1"/>
          <w:numId w:val="12"/>
        </w:numPr>
        <w:tabs>
          <w:tab w:val="left" w:pos="837"/>
        </w:tabs>
        <w:spacing w:line="276" w:lineRule="auto"/>
        <w:ind w:right="1059" w:hanging="313"/>
        <w:rPr>
          <w:sz w:val="24"/>
        </w:rPr>
      </w:pPr>
      <w:r>
        <w:tab/>
      </w:r>
      <w:r>
        <w:rPr>
          <w:b/>
          <w:sz w:val="24"/>
        </w:rPr>
        <w:t xml:space="preserve">Uczestnik/czka projektu ( dalej UP) </w:t>
      </w:r>
      <w:r>
        <w:rPr>
          <w:sz w:val="24"/>
        </w:rPr>
        <w:t xml:space="preserve">- należy przez to rozumieć osobę zakwalifikowaną do udziału w projekcie zgodnie z zasadami określonymi w niniejszym Regulaminie, z którą Beneficjent podpisał deklarację uczestnictwa </w:t>
      </w:r>
      <w:r>
        <w:rPr>
          <w:sz w:val="24"/>
        </w:rPr>
        <w:t>w projekcie;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1"/>
          <w:numId w:val="12"/>
        </w:numPr>
        <w:tabs>
          <w:tab w:val="left" w:pos="837"/>
        </w:tabs>
        <w:spacing w:line="276" w:lineRule="auto"/>
        <w:ind w:right="859" w:hanging="313"/>
        <w:rPr>
          <w:sz w:val="24"/>
        </w:rPr>
      </w:pPr>
      <w:r>
        <w:tab/>
      </w:r>
      <w:r>
        <w:rPr>
          <w:b/>
          <w:sz w:val="24"/>
        </w:rPr>
        <w:t xml:space="preserve">Opiekun faktyczny/ nieformalny (dalej OFON) </w:t>
      </w:r>
      <w:r>
        <w:rPr>
          <w:sz w:val="24"/>
        </w:rPr>
        <w:t>—osoba pełnoletnia opiekująca się osobą niesamodzielną,niebędąca opiekunem zawodowym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</w:p>
    <w:p w:rsidR="001B6768" w:rsidRDefault="001B6768">
      <w:pPr>
        <w:spacing w:line="276" w:lineRule="auto"/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Tekstpodstawowy"/>
        <w:spacing w:before="83" w:line="276" w:lineRule="auto"/>
        <w:ind w:left="836" w:right="942"/>
      </w:pPr>
      <w:r>
        <w:lastRenderedPageBreak/>
        <w:t>niepobierająca wynagrodzenia z tytułu opieki nad osobą niesamodzielną, najczęściej członek rodziny;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1"/>
          <w:numId w:val="12"/>
        </w:numPr>
        <w:tabs>
          <w:tab w:val="left" w:pos="837"/>
        </w:tabs>
        <w:spacing w:line="276" w:lineRule="auto"/>
        <w:ind w:left="836" w:right="669"/>
        <w:jc w:val="both"/>
        <w:rPr>
          <w:sz w:val="24"/>
        </w:rPr>
      </w:pPr>
      <w:r>
        <w:rPr>
          <w:b/>
          <w:sz w:val="24"/>
        </w:rPr>
        <w:t xml:space="preserve">osoba niesamodzielna </w:t>
      </w:r>
      <w:r>
        <w:rPr>
          <w:sz w:val="24"/>
        </w:rPr>
        <w:t>-osoba, która ze względu na wiek, stan zdrowia</w:t>
      </w:r>
      <w:r>
        <w:rPr>
          <w:spacing w:val="-34"/>
          <w:sz w:val="24"/>
        </w:rPr>
        <w:t xml:space="preserve"> </w:t>
      </w:r>
      <w:r>
        <w:rPr>
          <w:sz w:val="24"/>
        </w:rPr>
        <w:t>lub niepełnosprawność wymaga opieki lub wsparcia w związku z niemożnością samodzielnego</w:t>
      </w:r>
      <w:r>
        <w:rPr>
          <w:sz w:val="24"/>
        </w:rPr>
        <w:t xml:space="preserve"> wykonywania co najmniej jednej z podstawowych</w:t>
      </w:r>
      <w:r>
        <w:rPr>
          <w:spacing w:val="-37"/>
          <w:sz w:val="24"/>
        </w:rPr>
        <w:t xml:space="preserve"> </w:t>
      </w:r>
      <w:r>
        <w:rPr>
          <w:sz w:val="24"/>
        </w:rPr>
        <w:t>czynności dnia</w:t>
      </w:r>
      <w:r>
        <w:rPr>
          <w:spacing w:val="-1"/>
          <w:sz w:val="24"/>
        </w:rPr>
        <w:t xml:space="preserve"> </w:t>
      </w:r>
      <w:r>
        <w:rPr>
          <w:sz w:val="24"/>
        </w:rPr>
        <w:t>codziennego;</w:t>
      </w:r>
    </w:p>
    <w:p w:rsidR="001B6768" w:rsidRDefault="001B6768">
      <w:pPr>
        <w:pStyle w:val="Tekstpodstawowy"/>
        <w:spacing w:before="6"/>
        <w:rPr>
          <w:sz w:val="27"/>
        </w:rPr>
      </w:pPr>
    </w:p>
    <w:p w:rsidR="001B6768" w:rsidRDefault="006339C3">
      <w:pPr>
        <w:pStyle w:val="Nagwek1"/>
        <w:numPr>
          <w:ilvl w:val="1"/>
          <w:numId w:val="12"/>
        </w:numPr>
        <w:tabs>
          <w:tab w:val="left" w:pos="837"/>
        </w:tabs>
        <w:ind w:left="836" w:hanging="361"/>
        <w:rPr>
          <w:b w:val="0"/>
        </w:rPr>
      </w:pPr>
      <w:r>
        <w:t>osoby zagrożone ubóstwem/wykluczeniem</w:t>
      </w:r>
      <w:r>
        <w:rPr>
          <w:spacing w:val="-8"/>
        </w:rPr>
        <w:t xml:space="preserve"> </w:t>
      </w:r>
      <w:r>
        <w:t>społecznym</w:t>
      </w:r>
      <w:r>
        <w:rPr>
          <w:b w:val="0"/>
        </w:rPr>
        <w:t>:</w:t>
      </w: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spacing w:before="41" w:line="276" w:lineRule="auto"/>
        <w:ind w:right="427"/>
        <w:rPr>
          <w:sz w:val="24"/>
        </w:rPr>
      </w:pPr>
      <w:r>
        <w:rPr>
          <w:sz w:val="24"/>
        </w:rPr>
        <w:t>osoby lub rodziny korzystające ze świadczeń z pomocy społecznej zgodnie z ustawą z dnia 12 marca 2004 r. o pomocy społecznej lub k</w:t>
      </w:r>
      <w:r>
        <w:rPr>
          <w:sz w:val="24"/>
        </w:rPr>
        <w:t>walifikujące się do objęcia wsparciem pomocy społecznej, tj. spełniające co najmniej jedną z przesłanek określonych w art. 7 ustawy z dnia 12 marca 2004 r. o pomocy</w:t>
      </w:r>
      <w:r>
        <w:rPr>
          <w:spacing w:val="-12"/>
          <w:sz w:val="24"/>
        </w:rPr>
        <w:t xml:space="preserve"> </w:t>
      </w:r>
      <w:r>
        <w:rPr>
          <w:sz w:val="24"/>
        </w:rPr>
        <w:t>społecznej;</w:t>
      </w:r>
    </w:p>
    <w:p w:rsidR="001B6768" w:rsidRDefault="001B6768">
      <w:pPr>
        <w:pStyle w:val="Tekstpodstawowy"/>
        <w:spacing w:before="9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spacing w:line="276" w:lineRule="auto"/>
        <w:ind w:right="415"/>
        <w:rPr>
          <w:sz w:val="24"/>
        </w:rPr>
      </w:pPr>
      <w:r>
        <w:rPr>
          <w:sz w:val="24"/>
        </w:rPr>
        <w:t>osoby, o których mowa w art. 1 ust. 2 ustawy z dnia 13 czerwca 2003 r. o zatru</w:t>
      </w:r>
      <w:r>
        <w:rPr>
          <w:sz w:val="24"/>
        </w:rPr>
        <w:t>dnieniu</w:t>
      </w:r>
      <w:r>
        <w:rPr>
          <w:spacing w:val="-1"/>
          <w:sz w:val="24"/>
        </w:rPr>
        <w:t xml:space="preserve"> </w:t>
      </w:r>
      <w:r>
        <w:rPr>
          <w:sz w:val="24"/>
        </w:rPr>
        <w:t>socjalnym;</w:t>
      </w:r>
    </w:p>
    <w:p w:rsidR="001B6768" w:rsidRDefault="001B6768">
      <w:pPr>
        <w:pStyle w:val="Tekstpodstawowy"/>
        <w:spacing w:before="5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spacing w:line="276" w:lineRule="auto"/>
        <w:ind w:right="696"/>
        <w:rPr>
          <w:sz w:val="24"/>
        </w:rPr>
      </w:pPr>
      <w:r>
        <w:rPr>
          <w:sz w:val="24"/>
        </w:rPr>
        <w:t>osoby przebywające w pieczy zastępczej[1] lub opuszczające</w:t>
      </w:r>
      <w:r>
        <w:rPr>
          <w:spacing w:val="-35"/>
          <w:sz w:val="24"/>
        </w:rPr>
        <w:t xml:space="preserve"> </w:t>
      </w:r>
      <w:r>
        <w:rPr>
          <w:sz w:val="24"/>
        </w:rPr>
        <w:t>pieczę zastępczą oraz rodziny przeżywające trudności w pełnieniu funkcji opiekuńczo-wychowawczych, o których mowa w ustawie z dnia 9 czerwca 2011 r. o wspieraniu rodziny i systemie pieczy</w:t>
      </w:r>
      <w:r>
        <w:rPr>
          <w:spacing w:val="-28"/>
          <w:sz w:val="24"/>
        </w:rPr>
        <w:t xml:space="preserve"> </w:t>
      </w:r>
      <w:r>
        <w:rPr>
          <w:sz w:val="24"/>
        </w:rPr>
        <w:t>zastępczej;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spacing w:line="276" w:lineRule="auto"/>
        <w:ind w:right="610"/>
        <w:rPr>
          <w:sz w:val="24"/>
        </w:rPr>
      </w:pPr>
      <w:r>
        <w:rPr>
          <w:sz w:val="24"/>
        </w:rPr>
        <w:t>osoby nieletnie, wobec których zastosowano środki zapobiegania i zwalczania demoralizacji i przestępczości zgodnie z ustawą z dnia 26 października 1982 r. o postępowaniu w sprawach nieletnich (Dz. U. z 2018 r. poz.</w:t>
      </w:r>
      <w:r>
        <w:rPr>
          <w:spacing w:val="-1"/>
          <w:sz w:val="24"/>
        </w:rPr>
        <w:t xml:space="preserve"> </w:t>
      </w:r>
      <w:r>
        <w:rPr>
          <w:sz w:val="24"/>
        </w:rPr>
        <w:t>969);</w:t>
      </w:r>
    </w:p>
    <w:p w:rsidR="001B6768" w:rsidRDefault="001B6768">
      <w:pPr>
        <w:pStyle w:val="Tekstpodstawowy"/>
        <w:spacing w:before="9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spacing w:line="276" w:lineRule="auto"/>
        <w:ind w:right="425"/>
        <w:rPr>
          <w:sz w:val="24"/>
        </w:rPr>
      </w:pPr>
      <w:r>
        <w:rPr>
          <w:sz w:val="24"/>
        </w:rPr>
        <w:t>osoby przebywające w młodzieżowych</w:t>
      </w:r>
      <w:r>
        <w:rPr>
          <w:sz w:val="24"/>
        </w:rPr>
        <w:t xml:space="preserve"> ośrodkach wychowawczych i młodzieżowych ośrodkach socjoterapii, o których mowa w ustawie z dnia 7 września 1991 r. o systemie oświaty (Dz. U. z 2018 r. poz. 1457, z późn.</w:t>
      </w:r>
      <w:r>
        <w:rPr>
          <w:spacing w:val="-4"/>
          <w:sz w:val="24"/>
        </w:rPr>
        <w:t xml:space="preserve"> </w:t>
      </w:r>
      <w:r>
        <w:rPr>
          <w:sz w:val="24"/>
        </w:rPr>
        <w:t>zm.);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94"/>
          <w:tab w:val="left" w:pos="1595"/>
        </w:tabs>
        <w:spacing w:line="276" w:lineRule="auto"/>
        <w:ind w:right="395"/>
        <w:rPr>
          <w:sz w:val="24"/>
        </w:rPr>
      </w:pPr>
      <w:r>
        <w:rPr>
          <w:sz w:val="24"/>
        </w:rPr>
        <w:t>osoby z niepełnosprawnością – osoby z niepełnosprawnością w rozumieniu Wytycz</w:t>
      </w:r>
      <w:r>
        <w:rPr>
          <w:sz w:val="24"/>
        </w:rPr>
        <w:t>nych w zakresie realizacji zasady równości szans i niedyskryminacji, w tym dostępności dla osób z niepełnosprawnościami oraz zasady równości szans kobiet i mężczyzn w ramach funduszy unijnych na lata 2014-2020 lub uczniowie/dzieci z niepełnosprawnościami w</w:t>
      </w:r>
      <w:r>
        <w:rPr>
          <w:sz w:val="24"/>
        </w:rPr>
        <w:t xml:space="preserve"> rozumieniu Wytycznych w zakresie realizacji przedsięwzięć z udziałem środków Europejskiego Funduszu Społecznego w obszarze edukacji na lata</w:t>
      </w:r>
      <w:r>
        <w:rPr>
          <w:spacing w:val="-7"/>
          <w:sz w:val="24"/>
        </w:rPr>
        <w:t xml:space="preserve"> </w:t>
      </w:r>
      <w:r>
        <w:rPr>
          <w:sz w:val="24"/>
        </w:rPr>
        <w:t>2014-2020;</w:t>
      </w:r>
    </w:p>
    <w:p w:rsidR="001B6768" w:rsidRDefault="001B6768">
      <w:pPr>
        <w:spacing w:line="276" w:lineRule="auto"/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spacing w:before="83" w:line="276" w:lineRule="auto"/>
        <w:ind w:right="760"/>
        <w:rPr>
          <w:sz w:val="24"/>
        </w:rPr>
      </w:pPr>
      <w:r>
        <w:rPr>
          <w:sz w:val="24"/>
        </w:rPr>
        <w:lastRenderedPageBreak/>
        <w:t>członkowie gospodarstw domowych sprawujący opiekę nad osobą z niepełnosprawnością, o i</w:t>
      </w:r>
      <w:r>
        <w:rPr>
          <w:sz w:val="24"/>
        </w:rPr>
        <w:t>le co najmniej jeden z nich nie pracuje ze względu na konieczność sprawowania opieki nad osobą z niepełnosprawnością;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osoby potrzebujące wsparcia w codziennym</w:t>
      </w:r>
      <w:r>
        <w:rPr>
          <w:spacing w:val="-11"/>
          <w:sz w:val="24"/>
        </w:rPr>
        <w:t xml:space="preserve"> </w:t>
      </w:r>
      <w:r>
        <w:rPr>
          <w:sz w:val="24"/>
        </w:rPr>
        <w:t>funkcjonowaniu;</w:t>
      </w:r>
    </w:p>
    <w:p w:rsidR="001B6768" w:rsidRDefault="001B6768">
      <w:pPr>
        <w:pStyle w:val="Tekstpodstawowy"/>
        <w:spacing w:before="3"/>
        <w:rPr>
          <w:sz w:val="31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7"/>
        </w:tabs>
        <w:spacing w:line="276" w:lineRule="auto"/>
        <w:ind w:right="379"/>
        <w:jc w:val="both"/>
        <w:rPr>
          <w:sz w:val="24"/>
        </w:rPr>
      </w:pPr>
      <w:r>
        <w:rPr>
          <w:sz w:val="24"/>
        </w:rPr>
        <w:t>osoby bezdomne lub dotknięte wykluczeniem z dostępu do mieszkań w rozumieniu Wy</w:t>
      </w:r>
      <w:r>
        <w:rPr>
          <w:sz w:val="24"/>
        </w:rPr>
        <w:t>tycznych w zakresie monitorowania postępu</w:t>
      </w:r>
      <w:r>
        <w:rPr>
          <w:spacing w:val="-34"/>
          <w:sz w:val="24"/>
        </w:rPr>
        <w:t xml:space="preserve"> </w:t>
      </w:r>
      <w:r>
        <w:rPr>
          <w:sz w:val="24"/>
        </w:rPr>
        <w:t>rzeczowego realizacji programów operacyjnych na lata</w:t>
      </w:r>
      <w:r>
        <w:rPr>
          <w:spacing w:val="-7"/>
          <w:sz w:val="24"/>
        </w:rPr>
        <w:t xml:space="preserve"> </w:t>
      </w:r>
      <w:r>
        <w:rPr>
          <w:sz w:val="24"/>
        </w:rPr>
        <w:t>2014-2020;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osoby odbywające kary pozbawienia</w:t>
      </w:r>
      <w:r>
        <w:rPr>
          <w:spacing w:val="-8"/>
          <w:sz w:val="24"/>
        </w:rPr>
        <w:t xml:space="preserve"> </w:t>
      </w:r>
      <w:r>
        <w:rPr>
          <w:sz w:val="24"/>
        </w:rPr>
        <w:t>wolności;</w:t>
      </w:r>
    </w:p>
    <w:p w:rsidR="001B6768" w:rsidRDefault="001B6768">
      <w:pPr>
        <w:pStyle w:val="Tekstpodstawowy"/>
        <w:spacing w:before="1"/>
        <w:rPr>
          <w:sz w:val="31"/>
        </w:rPr>
      </w:pPr>
    </w:p>
    <w:p w:rsidR="001B6768" w:rsidRDefault="006339C3">
      <w:pPr>
        <w:pStyle w:val="Akapitzlist"/>
        <w:numPr>
          <w:ilvl w:val="2"/>
          <w:numId w:val="12"/>
        </w:numPr>
        <w:tabs>
          <w:tab w:val="left" w:pos="1556"/>
          <w:tab w:val="left" w:pos="1557"/>
        </w:tabs>
        <w:ind w:hanging="361"/>
        <w:rPr>
          <w:sz w:val="24"/>
        </w:rPr>
      </w:pPr>
      <w:r>
        <w:rPr>
          <w:sz w:val="24"/>
        </w:rPr>
        <w:t>osoby korzystające z PO</w:t>
      </w:r>
      <w:r>
        <w:rPr>
          <w:spacing w:val="-5"/>
          <w:sz w:val="24"/>
        </w:rPr>
        <w:t xml:space="preserve"> </w:t>
      </w:r>
      <w:r>
        <w:rPr>
          <w:sz w:val="24"/>
        </w:rPr>
        <w:t>PŻ;</w:t>
      </w:r>
    </w:p>
    <w:p w:rsidR="001B6768" w:rsidRDefault="006339C3">
      <w:pPr>
        <w:pStyle w:val="Akapitzlist"/>
        <w:numPr>
          <w:ilvl w:val="1"/>
          <w:numId w:val="12"/>
        </w:numPr>
        <w:tabs>
          <w:tab w:val="left" w:pos="837"/>
        </w:tabs>
        <w:spacing w:before="161" w:line="278" w:lineRule="auto"/>
        <w:ind w:left="836" w:right="837"/>
        <w:rPr>
          <w:sz w:val="24"/>
        </w:rPr>
      </w:pPr>
      <w:r>
        <w:rPr>
          <w:b/>
          <w:sz w:val="24"/>
        </w:rPr>
        <w:t xml:space="preserve">Osoba z niepełnosprawnością sprzężoną </w:t>
      </w:r>
      <w:r>
        <w:rPr>
          <w:sz w:val="24"/>
        </w:rPr>
        <w:t>– osoba, u której stwierdzono występowanie dwóch lub więcej</w:t>
      </w:r>
      <w:r>
        <w:rPr>
          <w:spacing w:val="-5"/>
          <w:sz w:val="24"/>
        </w:rPr>
        <w:t xml:space="preserve"> </w:t>
      </w:r>
      <w:r>
        <w:rPr>
          <w:sz w:val="24"/>
        </w:rPr>
        <w:t>niepełnosprawności;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rPr>
          <w:sz w:val="22"/>
        </w:rPr>
      </w:pPr>
    </w:p>
    <w:p w:rsidR="001B6768" w:rsidRDefault="006339C3">
      <w:pPr>
        <w:pStyle w:val="Nagwek1"/>
      </w:pPr>
      <w:r>
        <w:t>§ 3 Wsparcie w ramach projektu</w:t>
      </w:r>
    </w:p>
    <w:p w:rsidR="001B6768" w:rsidRDefault="001B6768">
      <w:pPr>
        <w:pStyle w:val="Tekstpodstawowy"/>
        <w:spacing w:before="4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1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Projekt przewiduje realizację następujących form</w:t>
      </w:r>
      <w:r>
        <w:rPr>
          <w:spacing w:val="1"/>
          <w:sz w:val="24"/>
        </w:rPr>
        <w:t xml:space="preserve"> </w:t>
      </w:r>
      <w:r>
        <w:rPr>
          <w:sz w:val="24"/>
        </w:rPr>
        <w:t>wsparcia:</w:t>
      </w:r>
    </w:p>
    <w:p w:rsidR="001B6768" w:rsidRDefault="001B6768">
      <w:pPr>
        <w:pStyle w:val="Tekstpodstawowy"/>
        <w:spacing w:before="1"/>
        <w:rPr>
          <w:sz w:val="31"/>
        </w:rPr>
      </w:pPr>
    </w:p>
    <w:p w:rsidR="001B6768" w:rsidRDefault="006339C3">
      <w:pPr>
        <w:pStyle w:val="Akapitzlist"/>
        <w:numPr>
          <w:ilvl w:val="1"/>
          <w:numId w:val="11"/>
        </w:numPr>
        <w:tabs>
          <w:tab w:val="left" w:pos="1329"/>
        </w:tabs>
        <w:spacing w:before="1" w:line="276" w:lineRule="auto"/>
        <w:ind w:right="640"/>
        <w:rPr>
          <w:sz w:val="24"/>
        </w:rPr>
      </w:pPr>
      <w:r>
        <w:rPr>
          <w:b/>
          <w:sz w:val="24"/>
        </w:rPr>
        <w:t>centrum wsparcia wraz z mobilną usługą w zakresie sprawowania opieki nad osobami n</w:t>
      </w:r>
      <w:r>
        <w:rPr>
          <w:b/>
          <w:sz w:val="24"/>
        </w:rPr>
        <w:t xml:space="preserve">iesamodzielnymi – </w:t>
      </w:r>
      <w:r>
        <w:rPr>
          <w:sz w:val="24"/>
        </w:rPr>
        <w:t>interdyscyplinarne centrum, którego celem będzie pomoc opiekunom formalnym osób niesamodzielnych w org. opieki nad os. niesamodzielną poprzez kompleksowe i indywidualne wsparcie. Centrum będzie miało na celu poprawę kompetencji opiekuńczy</w:t>
      </w:r>
      <w:r>
        <w:rPr>
          <w:sz w:val="24"/>
        </w:rPr>
        <w:t>ch oraz podniesienie jakości opieki domowej nad os. niesamodzielnymi na terenie pow.</w:t>
      </w:r>
      <w:r>
        <w:rPr>
          <w:spacing w:val="-21"/>
          <w:sz w:val="24"/>
        </w:rPr>
        <w:t xml:space="preserve"> </w:t>
      </w:r>
      <w:r>
        <w:rPr>
          <w:sz w:val="24"/>
        </w:rPr>
        <w:t>myślenickiego,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1"/>
          <w:numId w:val="11"/>
        </w:numPr>
        <w:tabs>
          <w:tab w:val="left" w:pos="1329"/>
        </w:tabs>
        <w:spacing w:line="276" w:lineRule="auto"/>
        <w:ind w:right="558"/>
        <w:rPr>
          <w:sz w:val="24"/>
        </w:rPr>
      </w:pPr>
      <w:r>
        <w:rPr>
          <w:b/>
          <w:sz w:val="24"/>
        </w:rPr>
        <w:t xml:space="preserve">indywidualny plan pomocy ( dalej IPP) - </w:t>
      </w:r>
      <w:r>
        <w:rPr>
          <w:sz w:val="24"/>
        </w:rPr>
        <w:t>doradztwo mające na celu przygotowanie we współpracy z uczestnikiem projektu planu wsparcia w ramach</w:t>
      </w:r>
      <w:r>
        <w:rPr>
          <w:spacing w:val="-1"/>
          <w:sz w:val="24"/>
        </w:rPr>
        <w:t xml:space="preserve"> </w:t>
      </w:r>
      <w:r>
        <w:rPr>
          <w:sz w:val="24"/>
        </w:rPr>
        <w:t>Projektu,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1"/>
          <w:numId w:val="11"/>
        </w:numPr>
        <w:tabs>
          <w:tab w:val="left" w:pos="1329"/>
        </w:tabs>
        <w:spacing w:line="276" w:lineRule="auto"/>
        <w:ind w:right="427"/>
        <w:rPr>
          <w:sz w:val="24"/>
        </w:rPr>
      </w:pPr>
      <w:r>
        <w:rPr>
          <w:b/>
          <w:sz w:val="24"/>
        </w:rPr>
        <w:t xml:space="preserve">grupowe wsparcie szkoleniowe - </w:t>
      </w:r>
      <w:r>
        <w:rPr>
          <w:sz w:val="24"/>
        </w:rPr>
        <w:t>szkolenie dot. tematyki: komunikacji z chorym, radzenia sobie ze stresem, pierwszej pomocy w stanie zagrożenia oraz podstawowych aspektów związanych z jakością życia i opieką. Obejmują 1 dzień szkoleniowy, prowadzone w małych</w:t>
      </w:r>
      <w:r>
        <w:rPr>
          <w:sz w:val="24"/>
        </w:rPr>
        <w:t xml:space="preserve"> grupach (śr. 10 os) przez psychologa (2 godz.), pielęgniarkę (4 godz.) i rehabilitanta (2</w:t>
      </w:r>
      <w:r>
        <w:rPr>
          <w:spacing w:val="-2"/>
          <w:sz w:val="24"/>
        </w:rPr>
        <w:t xml:space="preserve"> </w:t>
      </w:r>
      <w:r>
        <w:rPr>
          <w:sz w:val="24"/>
        </w:rPr>
        <w:t>godz.).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1"/>
          <w:numId w:val="11"/>
        </w:numPr>
        <w:tabs>
          <w:tab w:val="left" w:pos="1329"/>
        </w:tabs>
        <w:spacing w:line="276" w:lineRule="auto"/>
        <w:ind w:right="566"/>
        <w:rPr>
          <w:sz w:val="24"/>
        </w:rPr>
      </w:pPr>
      <w:r>
        <w:rPr>
          <w:b/>
          <w:sz w:val="24"/>
        </w:rPr>
        <w:t xml:space="preserve">indywidualnie wsparcie szkoleniowe </w:t>
      </w:r>
      <w:r>
        <w:rPr>
          <w:sz w:val="24"/>
        </w:rPr>
        <w:t>– wsparcie dla 60 UP zostanie określone podczas diagnozy przeprowadzonej przez menadżera opieki</w:t>
      </w:r>
      <w:r>
        <w:rPr>
          <w:spacing w:val="-36"/>
          <w:sz w:val="24"/>
        </w:rPr>
        <w:t xml:space="preserve"> </w:t>
      </w:r>
      <w:r>
        <w:rPr>
          <w:sz w:val="24"/>
        </w:rPr>
        <w:t>i</w:t>
      </w:r>
    </w:p>
    <w:p w:rsidR="001B6768" w:rsidRDefault="001B6768">
      <w:pPr>
        <w:spacing w:line="276" w:lineRule="auto"/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Tekstpodstawowy"/>
        <w:spacing w:before="83" w:line="276" w:lineRule="auto"/>
        <w:ind w:left="1328" w:right="717"/>
      </w:pPr>
      <w:r>
        <w:lastRenderedPageBreak/>
        <w:t xml:space="preserve">będzie bezpośrednio wynikać z IPP. Zajęcia realizowane są w miejscu świadczenia opieki nad osobą niesamodzielną lub w Centrum ( w zależności od potrzeb UP). Szkolenia prowadzone przez pielęgniarkę i rehabilitanta (każda z tych osób przeprowadzi 2 godzinne </w:t>
      </w:r>
      <w:r>
        <w:t>szkolenie praktyczne).</w:t>
      </w:r>
    </w:p>
    <w:p w:rsidR="001B6768" w:rsidRDefault="001B6768">
      <w:pPr>
        <w:pStyle w:val="Tekstpodstawowy"/>
        <w:spacing w:before="6"/>
        <w:rPr>
          <w:sz w:val="27"/>
        </w:rPr>
      </w:pPr>
    </w:p>
    <w:p w:rsidR="001B6768" w:rsidRDefault="006339C3">
      <w:pPr>
        <w:pStyle w:val="Akapitzlist"/>
        <w:numPr>
          <w:ilvl w:val="1"/>
          <w:numId w:val="11"/>
        </w:numPr>
        <w:tabs>
          <w:tab w:val="left" w:pos="1329"/>
        </w:tabs>
        <w:spacing w:line="278" w:lineRule="auto"/>
        <w:ind w:right="479"/>
        <w:rPr>
          <w:sz w:val="24"/>
        </w:rPr>
      </w:pPr>
      <w:r>
        <w:rPr>
          <w:b/>
          <w:sz w:val="24"/>
        </w:rPr>
        <w:t xml:space="preserve">Indywidualne wsparcie w zakresie IT- </w:t>
      </w:r>
      <w:r>
        <w:rPr>
          <w:sz w:val="24"/>
        </w:rPr>
        <w:t>szkolenia umożliwią opiekunom nieformalnym nabycie umiejętności z zakresu obsługi komputera</w:t>
      </w:r>
      <w:r>
        <w:rPr>
          <w:spacing w:val="-18"/>
          <w:sz w:val="24"/>
        </w:rPr>
        <w:t xml:space="preserve"> </w:t>
      </w:r>
      <w:r>
        <w:rPr>
          <w:sz w:val="24"/>
        </w:rPr>
        <w:t>oraz</w:t>
      </w:r>
    </w:p>
    <w:p w:rsidR="001B6768" w:rsidRDefault="006339C3">
      <w:pPr>
        <w:pStyle w:val="Tekstpodstawowy"/>
        <w:spacing w:line="276" w:lineRule="auto"/>
        <w:ind w:left="1328" w:right="411"/>
      </w:pPr>
      <w:r>
        <w:t>internetu, a także umożliwiają łatwiejszy dostęp do informacji i kontakt z innymi opiekunami bez p</w:t>
      </w:r>
      <w:r>
        <w:t>otrzeby wychodzenia z domu. Wsparcie obejmuje naukę korzystania z Internetu w tym forum internetowego, skrzynki e-mail, naukę szukania potrzebnych informacji oraz podstawowa obsługa pakietu biurowego. Szkolenie ma charakter indywidualny żeby nie było konie</w:t>
      </w:r>
      <w:r>
        <w:t>czności oczekiwania na zebranie się gr. szkoleniowej.</w:t>
      </w:r>
    </w:p>
    <w:p w:rsidR="001B6768" w:rsidRDefault="006339C3">
      <w:pPr>
        <w:pStyle w:val="Tekstpodstawowy"/>
        <w:spacing w:line="276" w:lineRule="exact"/>
        <w:ind w:left="1328"/>
      </w:pPr>
      <w:r>
        <w:t>Szkolenie w Centrum wsparcia.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6"/>
        <w:rPr>
          <w:sz w:val="32"/>
        </w:rPr>
      </w:pPr>
    </w:p>
    <w:p w:rsidR="001B6768" w:rsidRDefault="006339C3">
      <w:pPr>
        <w:pStyle w:val="Nagwek1"/>
        <w:numPr>
          <w:ilvl w:val="1"/>
          <w:numId w:val="11"/>
        </w:numPr>
        <w:tabs>
          <w:tab w:val="left" w:pos="1328"/>
          <w:tab w:val="left" w:pos="1329"/>
        </w:tabs>
        <w:ind w:hanging="361"/>
      </w:pPr>
      <w:r>
        <w:t>Wypożyczalnia sprzętu rehabilitacyjnego, medycznego</w:t>
      </w:r>
      <w:r>
        <w:rPr>
          <w:spacing w:val="-2"/>
        </w:rPr>
        <w:t xml:space="preserve"> </w:t>
      </w:r>
      <w:r>
        <w:t>i</w:t>
      </w:r>
    </w:p>
    <w:p w:rsidR="001B6768" w:rsidRDefault="006339C3">
      <w:pPr>
        <w:pStyle w:val="Tekstpodstawowy"/>
        <w:spacing w:before="41" w:line="276" w:lineRule="auto"/>
        <w:ind w:left="1328" w:right="599"/>
      </w:pPr>
      <w:r>
        <w:rPr>
          <w:b/>
        </w:rPr>
        <w:t xml:space="preserve">pielęgnacyjnego </w:t>
      </w:r>
      <w:r>
        <w:t>- w ramach prowadzonej wypożyczalni udostępniany jest nieodpłatnie sprzęt rehabilitacyjny i pielęgna</w:t>
      </w:r>
      <w:r>
        <w:t>cyjny (pobierana jest kaucja zwrotna) na okres nieprzekraczający 90 dni. W szczególnie uzasadnionych przypadkach, istnieje możliwość przedłużenia tego okresu.Sprzęt wypożyczany jest w kolejności zgłoszeń.Wykaz sprzętów wraz z wysokością kaucji znajduje się</w:t>
      </w:r>
      <w:r>
        <w:t xml:space="preserve"> na stronie Projektu.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1"/>
          <w:numId w:val="11"/>
        </w:numPr>
        <w:tabs>
          <w:tab w:val="left" w:pos="1329"/>
        </w:tabs>
        <w:ind w:hanging="361"/>
        <w:rPr>
          <w:sz w:val="24"/>
        </w:rPr>
      </w:pPr>
      <w:r>
        <w:rPr>
          <w:b/>
          <w:sz w:val="24"/>
        </w:rPr>
        <w:t xml:space="preserve">opieka odciążeniowa (wytchnieniowa) - </w:t>
      </w:r>
      <w:r>
        <w:rPr>
          <w:sz w:val="24"/>
        </w:rPr>
        <w:t>opieka nad</w:t>
      </w:r>
      <w:r>
        <w:rPr>
          <w:spacing w:val="-7"/>
          <w:sz w:val="24"/>
        </w:rPr>
        <w:t xml:space="preserve"> </w:t>
      </w:r>
      <w:r>
        <w:rPr>
          <w:sz w:val="24"/>
        </w:rPr>
        <w:t>osobą</w:t>
      </w:r>
    </w:p>
    <w:p w:rsidR="001B6768" w:rsidRDefault="006339C3">
      <w:pPr>
        <w:pStyle w:val="Tekstpodstawowy"/>
        <w:spacing w:before="41" w:line="276" w:lineRule="auto"/>
        <w:ind w:left="1328"/>
      </w:pPr>
      <w:r>
        <w:t>potrzebującą wsparcia w codziennym funkcjonowaniu w zastępstwie za opiekuna faktycznego, w związku ze zdarzeniem losowym, potrzebą załatwienia codziennych spraw lub odpoczynku opiekuna faktycznego.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2"/>
        <w:rPr>
          <w:sz w:val="29"/>
        </w:rPr>
      </w:pPr>
    </w:p>
    <w:p w:rsidR="001B6768" w:rsidRDefault="006339C3">
      <w:pPr>
        <w:pStyle w:val="Nagwek1"/>
        <w:ind w:left="476"/>
      </w:pPr>
      <w:r>
        <w:t>§ 4. Uczestnicy projektu</w:t>
      </w:r>
    </w:p>
    <w:p w:rsidR="001B6768" w:rsidRDefault="001B6768">
      <w:pPr>
        <w:pStyle w:val="Tekstpodstawowy"/>
        <w:spacing w:before="3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10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 xml:space="preserve">Uczestnikiem Projektu </w:t>
      </w:r>
      <w:r>
        <w:rPr>
          <w:sz w:val="24"/>
        </w:rPr>
        <w:t>może</w:t>
      </w:r>
      <w:r>
        <w:rPr>
          <w:spacing w:val="2"/>
          <w:sz w:val="24"/>
        </w:rPr>
        <w:t xml:space="preserve"> </w:t>
      </w:r>
      <w:r>
        <w:rPr>
          <w:sz w:val="24"/>
        </w:rPr>
        <w:t>być</w:t>
      </w:r>
      <w:r>
        <w:rPr>
          <w:b/>
          <w:sz w:val="24"/>
        </w:rPr>
        <w:t>:</w:t>
      </w:r>
    </w:p>
    <w:p w:rsidR="001B6768" w:rsidRDefault="001B6768">
      <w:pPr>
        <w:pStyle w:val="Tekstpodstawowy"/>
        <w:spacing w:before="1"/>
        <w:rPr>
          <w:b/>
          <w:sz w:val="31"/>
        </w:rPr>
      </w:pPr>
    </w:p>
    <w:p w:rsidR="001B6768" w:rsidRDefault="006339C3">
      <w:pPr>
        <w:pStyle w:val="Akapitzlist"/>
        <w:numPr>
          <w:ilvl w:val="1"/>
          <w:numId w:val="10"/>
        </w:numPr>
        <w:tabs>
          <w:tab w:val="left" w:pos="1557"/>
        </w:tabs>
        <w:spacing w:line="276" w:lineRule="auto"/>
        <w:ind w:right="435"/>
        <w:rPr>
          <w:sz w:val="24"/>
        </w:rPr>
      </w:pPr>
      <w:r>
        <w:rPr>
          <w:sz w:val="24"/>
        </w:rPr>
        <w:t>opiekun faktyczny osoby niesamodzielnej zamieszkały ( zg. z KC) i/lub uczący się i/lub pracujący na terenie woj. małopolskiego, pow. myślenicki.</w:t>
      </w:r>
    </w:p>
    <w:p w:rsidR="001B6768" w:rsidRDefault="006339C3">
      <w:pPr>
        <w:pStyle w:val="Akapitzlist"/>
        <w:numPr>
          <w:ilvl w:val="1"/>
          <w:numId w:val="10"/>
        </w:numPr>
        <w:tabs>
          <w:tab w:val="left" w:pos="1557"/>
        </w:tabs>
        <w:spacing w:line="276" w:lineRule="auto"/>
        <w:ind w:right="1173"/>
        <w:rPr>
          <w:sz w:val="24"/>
        </w:rPr>
      </w:pPr>
      <w:r>
        <w:rPr>
          <w:sz w:val="24"/>
        </w:rPr>
        <w:t>osoba niesamodzielna, która ze względu na stan zdrowia lub niepełnosprawność wymaga opieki lub wsparcia w związku z niemożnością samodzielnego wykonywania co najmniej jednej z podstawowych czynności dnia</w:t>
      </w:r>
      <w:r>
        <w:rPr>
          <w:spacing w:val="-2"/>
          <w:sz w:val="24"/>
        </w:rPr>
        <w:t xml:space="preserve"> </w:t>
      </w:r>
      <w:r>
        <w:rPr>
          <w:sz w:val="24"/>
        </w:rPr>
        <w:t>codziennego.</w:t>
      </w:r>
    </w:p>
    <w:p w:rsidR="001B6768" w:rsidRDefault="001B6768">
      <w:pPr>
        <w:spacing w:line="276" w:lineRule="auto"/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Akapitzlist"/>
        <w:numPr>
          <w:ilvl w:val="0"/>
          <w:numId w:val="10"/>
        </w:numPr>
        <w:tabs>
          <w:tab w:val="left" w:pos="837"/>
        </w:tabs>
        <w:spacing w:before="83" w:line="276" w:lineRule="auto"/>
        <w:ind w:right="507"/>
        <w:rPr>
          <w:sz w:val="24"/>
        </w:rPr>
      </w:pPr>
      <w:r>
        <w:rPr>
          <w:sz w:val="24"/>
        </w:rPr>
        <w:lastRenderedPageBreak/>
        <w:t>Kandydaci na uczestni</w:t>
      </w:r>
      <w:r>
        <w:rPr>
          <w:sz w:val="24"/>
        </w:rPr>
        <w:t>ków projektu zobowiązani są do złożenia wymaganych dokumentów wymienionych w §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3"/>
        <w:rPr>
          <w:sz w:val="29"/>
        </w:rPr>
      </w:pPr>
    </w:p>
    <w:p w:rsidR="001B6768" w:rsidRDefault="006339C3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right="1099"/>
        <w:rPr>
          <w:sz w:val="24"/>
        </w:rPr>
      </w:pPr>
      <w:r>
        <w:rPr>
          <w:sz w:val="24"/>
        </w:rPr>
        <w:t>Beneficjent zastrzega sobie prawo takiego doboru Uczestników/-czek spełniających kryteria zawarte w pkt. 1, aby możliwe było zrealizowanie określonych we wniosku o dofinans</w:t>
      </w:r>
      <w:r>
        <w:rPr>
          <w:sz w:val="24"/>
        </w:rPr>
        <w:t>owanie rezultatów i</w:t>
      </w:r>
      <w:r>
        <w:rPr>
          <w:spacing w:val="-35"/>
          <w:sz w:val="24"/>
        </w:rPr>
        <w:t xml:space="preserve"> </w:t>
      </w:r>
      <w:r>
        <w:rPr>
          <w:sz w:val="24"/>
        </w:rPr>
        <w:t>wskaźników.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Nagwek1"/>
        <w:ind w:left="436"/>
      </w:pPr>
      <w:r>
        <w:t>§ 5. Rekrutacja</w:t>
      </w:r>
    </w:p>
    <w:p w:rsidR="001B6768" w:rsidRDefault="001B6768">
      <w:pPr>
        <w:pStyle w:val="Tekstpodstawowy"/>
        <w:spacing w:before="1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9"/>
        </w:numPr>
        <w:tabs>
          <w:tab w:val="left" w:pos="1144"/>
          <w:tab w:val="left" w:pos="1145"/>
        </w:tabs>
        <w:spacing w:before="1" w:line="276" w:lineRule="auto"/>
        <w:ind w:right="223" w:hanging="425"/>
        <w:rPr>
          <w:sz w:val="24"/>
        </w:rPr>
      </w:pPr>
      <w:r>
        <w:rPr>
          <w:sz w:val="24"/>
        </w:rPr>
        <w:t>Nabór Kandydatów do udziału w projekcie pt</w:t>
      </w:r>
      <w:r>
        <w:rPr>
          <w:b/>
          <w:sz w:val="24"/>
        </w:rPr>
        <w:t xml:space="preserve">. „ </w:t>
      </w:r>
      <w:r>
        <w:rPr>
          <w:sz w:val="24"/>
        </w:rPr>
        <w:t xml:space="preserve">Centrum PLUS - Centrum Wsparcia Opiekunów Nieformalnych na terenie pow. myślenickiego prowadzony jest przez </w:t>
      </w:r>
      <w:r>
        <w:rPr>
          <w:b/>
          <w:sz w:val="24"/>
        </w:rPr>
        <w:t>WŁADYSŁAWĘ KUS</w:t>
      </w:r>
      <w:r w:rsidR="00DE0180">
        <w:rPr>
          <w:b/>
          <w:sz w:val="24"/>
        </w:rPr>
        <w:t xml:space="preserve"> W SPADKU</w:t>
      </w:r>
      <w:r>
        <w:rPr>
          <w:b/>
          <w:sz w:val="24"/>
        </w:rPr>
        <w:t xml:space="preserve"> </w:t>
      </w:r>
      <w:r>
        <w:rPr>
          <w:sz w:val="24"/>
        </w:rPr>
        <w:t>z siedzibą w Wiśniowej nr 449, 32-412</w:t>
      </w:r>
      <w:r>
        <w:rPr>
          <w:spacing w:val="-2"/>
          <w:sz w:val="24"/>
        </w:rPr>
        <w:t xml:space="preserve"> </w:t>
      </w:r>
      <w:r>
        <w:rPr>
          <w:sz w:val="24"/>
        </w:rPr>
        <w:t>Wiśniowa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0"/>
          <w:numId w:val="9"/>
        </w:numPr>
        <w:tabs>
          <w:tab w:val="left" w:pos="1145"/>
        </w:tabs>
        <w:spacing w:line="276" w:lineRule="auto"/>
        <w:ind w:left="1144" w:right="102"/>
        <w:jc w:val="both"/>
        <w:rPr>
          <w:sz w:val="24"/>
        </w:rPr>
      </w:pPr>
      <w:r>
        <w:rPr>
          <w:sz w:val="24"/>
        </w:rPr>
        <w:t>Rekrutacja do projektu będzie prowadzona w sposób ciągły w co najmniej 10 naborach, średnio po 10 osób. Beneficjent zastrzega sobie możliwość zmiany terminów rekrutacji bez konieczności zmiany niniejszego</w:t>
      </w:r>
      <w:r>
        <w:rPr>
          <w:spacing w:val="-6"/>
          <w:sz w:val="24"/>
        </w:rPr>
        <w:t xml:space="preserve"> </w:t>
      </w:r>
      <w:r>
        <w:rPr>
          <w:sz w:val="24"/>
        </w:rPr>
        <w:t>regulaminu.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0"/>
          <w:numId w:val="9"/>
        </w:numPr>
        <w:tabs>
          <w:tab w:val="left" w:pos="1144"/>
          <w:tab w:val="left" w:pos="1145"/>
        </w:tabs>
        <w:spacing w:line="276" w:lineRule="auto"/>
        <w:ind w:left="1144" w:right="370"/>
        <w:rPr>
          <w:sz w:val="24"/>
        </w:rPr>
      </w:pPr>
      <w:r>
        <w:rPr>
          <w:sz w:val="24"/>
        </w:rPr>
        <w:t>Informacje o rekrutacji i t</w:t>
      </w:r>
      <w:r>
        <w:rPr>
          <w:sz w:val="24"/>
        </w:rPr>
        <w:t>erminach będą dostępne w Biurze projektu oraz na stronie internetowej</w:t>
      </w:r>
      <w:r>
        <w:rPr>
          <w:spacing w:val="-2"/>
          <w:sz w:val="24"/>
        </w:rPr>
        <w:t xml:space="preserve"> </w:t>
      </w:r>
      <w:hyperlink r:id="rId12">
        <w:r>
          <w:rPr>
            <w:sz w:val="24"/>
          </w:rPr>
          <w:t>www.centrumplus.cmedica.pl.</w:t>
        </w:r>
      </w:hyperlink>
    </w:p>
    <w:p w:rsidR="001B6768" w:rsidRDefault="001B6768">
      <w:pPr>
        <w:pStyle w:val="Tekstpodstawowy"/>
        <w:spacing w:before="6"/>
        <w:rPr>
          <w:sz w:val="27"/>
        </w:rPr>
      </w:pPr>
    </w:p>
    <w:p w:rsidR="001B6768" w:rsidRDefault="006339C3">
      <w:pPr>
        <w:pStyle w:val="Akapitzlist"/>
        <w:numPr>
          <w:ilvl w:val="0"/>
          <w:numId w:val="9"/>
        </w:numPr>
        <w:tabs>
          <w:tab w:val="left" w:pos="1144"/>
          <w:tab w:val="left" w:pos="1145"/>
        </w:tabs>
        <w:ind w:left="1144" w:hanging="427"/>
        <w:rPr>
          <w:sz w:val="24"/>
        </w:rPr>
      </w:pPr>
      <w:r>
        <w:rPr>
          <w:sz w:val="24"/>
        </w:rPr>
        <w:t>Procedura rekrutacyjna składa się z następujących</w:t>
      </w:r>
      <w:r>
        <w:rPr>
          <w:spacing w:val="-5"/>
          <w:sz w:val="24"/>
        </w:rPr>
        <w:t xml:space="preserve"> </w:t>
      </w:r>
      <w:r>
        <w:rPr>
          <w:sz w:val="24"/>
        </w:rPr>
        <w:t>etapów:</w:t>
      </w:r>
    </w:p>
    <w:p w:rsidR="001B6768" w:rsidRDefault="001B6768">
      <w:pPr>
        <w:pStyle w:val="Tekstpodstawowy"/>
        <w:spacing w:before="3"/>
        <w:rPr>
          <w:sz w:val="31"/>
        </w:rPr>
      </w:pPr>
    </w:p>
    <w:p w:rsidR="001B6768" w:rsidRDefault="006339C3">
      <w:pPr>
        <w:pStyle w:val="Nagwek1"/>
        <w:numPr>
          <w:ilvl w:val="0"/>
          <w:numId w:val="8"/>
        </w:numPr>
        <w:tabs>
          <w:tab w:val="left" w:pos="965"/>
          <w:tab w:val="left" w:pos="966"/>
        </w:tabs>
      </w:pPr>
      <w:r>
        <w:t>etap – przyjmowanie dokumentów</w:t>
      </w:r>
      <w:r>
        <w:rPr>
          <w:spacing w:val="-1"/>
        </w:rPr>
        <w:t xml:space="preserve"> </w:t>
      </w:r>
      <w:r>
        <w:t>rekrutacyjnyc</w:t>
      </w:r>
      <w:r>
        <w:t>h</w:t>
      </w:r>
    </w:p>
    <w:p w:rsidR="001B6768" w:rsidRDefault="006339C3">
      <w:pPr>
        <w:pStyle w:val="Tekstpodstawowy"/>
        <w:spacing w:before="41" w:line="276" w:lineRule="auto"/>
        <w:ind w:left="836" w:right="471"/>
      </w:pPr>
      <w:r>
        <w:t>Kandydat dostarczy (osobiście, pocztą tradycyjną, e-mail) formularz aplikacyjny z danymi osobowymi oraz informacje na temat spełnienia kryteriów grupy docelowej.: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1"/>
          <w:numId w:val="8"/>
        </w:numPr>
        <w:tabs>
          <w:tab w:val="left" w:pos="1916"/>
          <w:tab w:val="left" w:pos="1917"/>
        </w:tabs>
        <w:ind w:left="1916" w:hanging="361"/>
        <w:rPr>
          <w:sz w:val="24"/>
        </w:rPr>
      </w:pPr>
      <w:r>
        <w:rPr>
          <w:sz w:val="24"/>
        </w:rPr>
        <w:t>opiekun osoby niesamodzielnej (os.</w:t>
      </w:r>
      <w:r w:rsidR="00DE0180">
        <w:rPr>
          <w:sz w:val="24"/>
        </w:rPr>
        <w:t xml:space="preserve"> </w:t>
      </w:r>
      <w:r>
        <w:rPr>
          <w:sz w:val="24"/>
        </w:rPr>
        <w:t>pełnoletnia) - ośw.</w:t>
      </w:r>
      <w:r>
        <w:rPr>
          <w:spacing w:val="-8"/>
          <w:sz w:val="24"/>
        </w:rPr>
        <w:t xml:space="preserve"> </w:t>
      </w:r>
      <w:r>
        <w:rPr>
          <w:sz w:val="24"/>
        </w:rPr>
        <w:t>UP;</w:t>
      </w:r>
    </w:p>
    <w:p w:rsidR="001B6768" w:rsidRDefault="006339C3">
      <w:pPr>
        <w:pStyle w:val="Akapitzlist"/>
        <w:numPr>
          <w:ilvl w:val="1"/>
          <w:numId w:val="8"/>
        </w:numPr>
        <w:tabs>
          <w:tab w:val="left" w:pos="1916"/>
          <w:tab w:val="left" w:pos="1917"/>
        </w:tabs>
        <w:spacing w:before="40"/>
        <w:ind w:left="1916" w:hanging="361"/>
        <w:rPr>
          <w:sz w:val="24"/>
        </w:rPr>
      </w:pPr>
      <w:r>
        <w:rPr>
          <w:sz w:val="24"/>
        </w:rPr>
        <w:t>zam./praca/nauka (wg KC) pow. myślenicki- ośw.</w:t>
      </w:r>
      <w:r>
        <w:rPr>
          <w:spacing w:val="-5"/>
          <w:sz w:val="24"/>
        </w:rPr>
        <w:t xml:space="preserve"> </w:t>
      </w:r>
      <w:r>
        <w:rPr>
          <w:sz w:val="24"/>
        </w:rPr>
        <w:t>UP;</w:t>
      </w:r>
    </w:p>
    <w:p w:rsidR="001B6768" w:rsidRDefault="006339C3">
      <w:pPr>
        <w:pStyle w:val="Akapitzlist"/>
        <w:numPr>
          <w:ilvl w:val="1"/>
          <w:numId w:val="8"/>
        </w:numPr>
        <w:tabs>
          <w:tab w:val="left" w:pos="1916"/>
          <w:tab w:val="left" w:pos="1917"/>
        </w:tabs>
        <w:spacing w:before="40" w:line="552" w:lineRule="auto"/>
        <w:ind w:right="2298" w:firstLine="732"/>
        <w:rPr>
          <w:sz w:val="24"/>
        </w:rPr>
      </w:pPr>
      <w:r>
        <w:rPr>
          <w:sz w:val="24"/>
        </w:rPr>
        <w:t>oświadczenie dot. przetwarzania dan.</w:t>
      </w:r>
      <w:r>
        <w:rPr>
          <w:spacing w:val="-28"/>
          <w:sz w:val="24"/>
        </w:rPr>
        <w:t xml:space="preserve"> </w:t>
      </w:r>
      <w:r>
        <w:rPr>
          <w:sz w:val="24"/>
        </w:rPr>
        <w:t>osobowych; W rekrutacji preferowane będą</w:t>
      </w:r>
      <w:r>
        <w:rPr>
          <w:spacing w:val="-1"/>
          <w:sz w:val="24"/>
        </w:rPr>
        <w:t xml:space="preserve"> </w:t>
      </w:r>
      <w:r>
        <w:rPr>
          <w:sz w:val="24"/>
        </w:rPr>
        <w:t>osoby:</w:t>
      </w:r>
    </w:p>
    <w:p w:rsidR="001B6768" w:rsidRDefault="006339C3">
      <w:pPr>
        <w:pStyle w:val="Akapitzlist"/>
        <w:numPr>
          <w:ilvl w:val="0"/>
          <w:numId w:val="7"/>
        </w:numPr>
        <w:tabs>
          <w:tab w:val="left" w:pos="1544"/>
          <w:tab w:val="left" w:pos="1545"/>
        </w:tabs>
        <w:spacing w:line="276" w:lineRule="auto"/>
        <w:ind w:right="403"/>
        <w:rPr>
          <w:sz w:val="24"/>
        </w:rPr>
      </w:pPr>
      <w:r>
        <w:rPr>
          <w:sz w:val="24"/>
        </w:rPr>
        <w:t>zagrożone ubóstwem/wykluczeniem społ.. (m.in. dochód poniżej 528</w:t>
      </w:r>
      <w:r>
        <w:rPr>
          <w:spacing w:val="-39"/>
          <w:sz w:val="24"/>
        </w:rPr>
        <w:t xml:space="preserve"> </w:t>
      </w:r>
      <w:r>
        <w:rPr>
          <w:sz w:val="24"/>
        </w:rPr>
        <w:t>zł, bezrobocie, długotrwałe bezrobocie) - 2 pkt</w:t>
      </w:r>
      <w:r>
        <w:rPr>
          <w:spacing w:val="-6"/>
          <w:sz w:val="24"/>
        </w:rPr>
        <w:t xml:space="preserve"> </w:t>
      </w:r>
      <w:r>
        <w:rPr>
          <w:sz w:val="24"/>
        </w:rPr>
        <w:t>(zaśw/ośw);</w:t>
      </w:r>
    </w:p>
    <w:p w:rsidR="001B6768" w:rsidRDefault="006339C3">
      <w:pPr>
        <w:pStyle w:val="Akapitzlist"/>
        <w:numPr>
          <w:ilvl w:val="0"/>
          <w:numId w:val="7"/>
        </w:numPr>
        <w:tabs>
          <w:tab w:val="left" w:pos="1544"/>
          <w:tab w:val="left" w:pos="1545"/>
        </w:tabs>
        <w:ind w:hanging="361"/>
        <w:rPr>
          <w:sz w:val="24"/>
        </w:rPr>
      </w:pPr>
      <w:r>
        <w:rPr>
          <w:sz w:val="24"/>
        </w:rPr>
        <w:t>korzystające z POPŻ.- 2 pkt</w:t>
      </w:r>
      <w:r>
        <w:rPr>
          <w:spacing w:val="-2"/>
          <w:sz w:val="24"/>
        </w:rPr>
        <w:t xml:space="preserve"> </w:t>
      </w:r>
      <w:r>
        <w:rPr>
          <w:sz w:val="24"/>
        </w:rPr>
        <w:t>(ośw/zaśw);</w:t>
      </w:r>
    </w:p>
    <w:p w:rsidR="001B6768" w:rsidRDefault="006339C3">
      <w:pPr>
        <w:pStyle w:val="Akapitzlist"/>
        <w:numPr>
          <w:ilvl w:val="0"/>
          <w:numId w:val="7"/>
        </w:numPr>
        <w:tabs>
          <w:tab w:val="left" w:pos="1544"/>
          <w:tab w:val="left" w:pos="1545"/>
        </w:tabs>
        <w:spacing w:before="39" w:line="276" w:lineRule="auto"/>
        <w:ind w:right="783"/>
        <w:rPr>
          <w:sz w:val="24"/>
        </w:rPr>
      </w:pPr>
      <w:r>
        <w:rPr>
          <w:sz w:val="24"/>
        </w:rPr>
        <w:t>zamieszkujące obszary rewitalizowane zagrożone ubóstwem lub wykluczeniem społecznym, w związku z rewitalizacją obszarów zdegradowanych - 4 pkt (ośw. – dot. zamieszkania na terenie gminy objętej pr.</w:t>
      </w:r>
      <w:r>
        <w:rPr>
          <w:spacing w:val="-2"/>
          <w:sz w:val="24"/>
        </w:rPr>
        <w:t xml:space="preserve"> </w:t>
      </w:r>
      <w:r>
        <w:rPr>
          <w:sz w:val="24"/>
        </w:rPr>
        <w:t>rewita</w:t>
      </w:r>
      <w:r>
        <w:rPr>
          <w:sz w:val="24"/>
        </w:rPr>
        <w:t>lizacji);</w:t>
      </w:r>
    </w:p>
    <w:p w:rsidR="001B6768" w:rsidRDefault="006339C3">
      <w:pPr>
        <w:pStyle w:val="Akapitzlist"/>
        <w:numPr>
          <w:ilvl w:val="0"/>
          <w:numId w:val="7"/>
        </w:numPr>
        <w:tabs>
          <w:tab w:val="left" w:pos="1611"/>
          <w:tab w:val="left" w:pos="1612"/>
        </w:tabs>
        <w:spacing w:line="276" w:lineRule="exact"/>
        <w:ind w:left="1611" w:hanging="428"/>
        <w:rPr>
          <w:sz w:val="24"/>
        </w:rPr>
      </w:pPr>
      <w:r>
        <w:rPr>
          <w:sz w:val="24"/>
        </w:rPr>
        <w:t>kobiety - 2</w:t>
      </w:r>
      <w:r>
        <w:rPr>
          <w:spacing w:val="-3"/>
          <w:sz w:val="24"/>
        </w:rPr>
        <w:t xml:space="preserve"> </w:t>
      </w:r>
      <w:r>
        <w:rPr>
          <w:sz w:val="24"/>
        </w:rPr>
        <w:t>pkt;</w:t>
      </w:r>
    </w:p>
    <w:p w:rsidR="001B6768" w:rsidRDefault="001B6768">
      <w:pPr>
        <w:spacing w:line="276" w:lineRule="exact"/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Akapitzlist"/>
        <w:numPr>
          <w:ilvl w:val="0"/>
          <w:numId w:val="7"/>
        </w:numPr>
        <w:tabs>
          <w:tab w:val="left" w:pos="1544"/>
          <w:tab w:val="left" w:pos="1545"/>
        </w:tabs>
        <w:spacing w:before="83" w:line="273" w:lineRule="auto"/>
        <w:ind w:right="674"/>
        <w:rPr>
          <w:sz w:val="24"/>
        </w:rPr>
      </w:pPr>
      <w:r>
        <w:rPr>
          <w:sz w:val="24"/>
        </w:rPr>
        <w:lastRenderedPageBreak/>
        <w:t>doświadczające wielokrotnego wykluczenia społecznego – więcej niż jedna z przesłanek - 2 pkt</w:t>
      </w:r>
      <w:r>
        <w:rPr>
          <w:spacing w:val="-6"/>
          <w:sz w:val="24"/>
        </w:rPr>
        <w:t xml:space="preserve"> </w:t>
      </w:r>
      <w:r>
        <w:rPr>
          <w:sz w:val="24"/>
        </w:rPr>
        <w:t>(ośw.);</w:t>
      </w:r>
    </w:p>
    <w:p w:rsidR="001B6768" w:rsidRDefault="006339C3">
      <w:pPr>
        <w:pStyle w:val="Akapitzlist"/>
        <w:numPr>
          <w:ilvl w:val="0"/>
          <w:numId w:val="7"/>
        </w:numPr>
        <w:tabs>
          <w:tab w:val="left" w:pos="1544"/>
          <w:tab w:val="left" w:pos="1545"/>
        </w:tabs>
        <w:spacing w:before="4" w:line="276" w:lineRule="auto"/>
        <w:ind w:right="561"/>
        <w:rPr>
          <w:sz w:val="24"/>
        </w:rPr>
      </w:pPr>
      <w:r>
        <w:rPr>
          <w:sz w:val="24"/>
        </w:rPr>
        <w:t>niepełnosprawne w tym: os. o znacznym lub umiarkowanym stopniu niepełnosprawności oraz os. z niepełnosprawnościami sprzężonymi,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z niepełnosprawnościami, intelektualnymi oraz os. z zaburzeniami psychicznymi i osoby z całościowymi zaburzeniami rozwojowymi – </w:t>
      </w:r>
      <w:r>
        <w:rPr>
          <w:sz w:val="24"/>
        </w:rPr>
        <w:t>2 pkt. (orzeczenie o st. niepełnosp. lub inny dok. potwierdzający stan zdrowia)</w:t>
      </w:r>
    </w:p>
    <w:p w:rsidR="001B6768" w:rsidRDefault="006339C3">
      <w:pPr>
        <w:pStyle w:val="Akapitzlist"/>
        <w:numPr>
          <w:ilvl w:val="0"/>
          <w:numId w:val="7"/>
        </w:numPr>
        <w:tabs>
          <w:tab w:val="left" w:pos="1544"/>
          <w:tab w:val="left" w:pos="1545"/>
        </w:tabs>
        <w:spacing w:line="276" w:lineRule="auto"/>
        <w:ind w:right="435"/>
        <w:rPr>
          <w:sz w:val="24"/>
        </w:rPr>
      </w:pPr>
      <w:r>
        <w:rPr>
          <w:sz w:val="24"/>
        </w:rPr>
        <w:t xml:space="preserve">niepełnosprawne i osoby niesamodzielne, których dochód nie przekracza 150% właściwego kryterium dochodowego (na osobę samotnie gospodarującą lub na osobę w rodzinie), o którym </w:t>
      </w:r>
      <w:r>
        <w:rPr>
          <w:sz w:val="24"/>
        </w:rPr>
        <w:t>mowa w ustawie z dnia 12 marca 2004 r. o pomocy społecznej - w przypadku usług asystenckich i opiekuńczych – 2 pkt (orzeczenie o st. niepełnosp. lub inny dok. potwierdzający stan zdrowia i ośw. dot.</w:t>
      </w:r>
      <w:r>
        <w:rPr>
          <w:spacing w:val="-14"/>
          <w:sz w:val="24"/>
        </w:rPr>
        <w:t xml:space="preserve"> </w:t>
      </w:r>
      <w:r>
        <w:rPr>
          <w:sz w:val="24"/>
        </w:rPr>
        <w:t>doch.)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933"/>
        <w:rPr>
          <w:sz w:val="24"/>
        </w:rPr>
      </w:pPr>
      <w:r>
        <w:rPr>
          <w:sz w:val="24"/>
        </w:rPr>
        <w:t>Za datę złożenia dokumentów przyjmuje się datę wp</w:t>
      </w:r>
      <w:r>
        <w:rPr>
          <w:sz w:val="24"/>
        </w:rPr>
        <w:t>ływu poprawnie, kompletnie wypełnionej dokumentacji,</w:t>
      </w:r>
      <w:r w:rsidR="00DE0180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a nie datę wypełnienia lub wysłania formularza.</w:t>
      </w:r>
    </w:p>
    <w:p w:rsidR="001B6768" w:rsidRDefault="006339C3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054"/>
        <w:rPr>
          <w:sz w:val="24"/>
        </w:rPr>
      </w:pPr>
      <w:r>
        <w:rPr>
          <w:sz w:val="24"/>
        </w:rPr>
        <w:t>Dokumenty muszą być wypełnione czytelnie na właściwym formularzu zgłoszenia, w języku polskim i podpisane we wszystkich wskazanych miejscach. Rozpatrywane b</w:t>
      </w:r>
      <w:r>
        <w:rPr>
          <w:sz w:val="24"/>
        </w:rPr>
        <w:t>ędą tylko kompletne wnioski, zawierające wszystkie poprawnie wypełnione i podpisane formularze. Niekompletne wnioski zostaną odrzucone ze względów formalnych, chyba, że osoba składająca wniosek dokona jego korekty. W powyższym przypadku datą złożenia wnios</w:t>
      </w:r>
      <w:r>
        <w:rPr>
          <w:sz w:val="24"/>
        </w:rPr>
        <w:t>ku będzie data złożenia poprawnie wypełnionej korekty wniosku.</w:t>
      </w:r>
    </w:p>
    <w:p w:rsidR="001B6768" w:rsidRDefault="006339C3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587"/>
        <w:rPr>
          <w:sz w:val="24"/>
        </w:rPr>
      </w:pPr>
      <w:r>
        <w:rPr>
          <w:sz w:val="24"/>
        </w:rPr>
        <w:t>Złożenie dokumentów rekrutacyjnych nie jest równoznaczne z przyjęciem do udziału w projekcie. O zakwalifikowaniu kandydata do udziału w projekcie decyduje spełnienie wymaganych kryteriów</w:t>
      </w:r>
      <w:r>
        <w:rPr>
          <w:spacing w:val="-7"/>
          <w:sz w:val="24"/>
        </w:rPr>
        <w:t xml:space="preserve"> </w:t>
      </w:r>
      <w:r>
        <w:rPr>
          <w:sz w:val="24"/>
        </w:rPr>
        <w:t>uczest</w:t>
      </w:r>
      <w:r>
        <w:rPr>
          <w:sz w:val="24"/>
        </w:rPr>
        <w:t>nictwa.</w:t>
      </w:r>
    </w:p>
    <w:p w:rsidR="001B6768" w:rsidRDefault="006339C3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577"/>
        <w:rPr>
          <w:sz w:val="24"/>
        </w:rPr>
      </w:pPr>
      <w:r>
        <w:rPr>
          <w:sz w:val="24"/>
        </w:rPr>
        <w:t>W przypadku, gdy liczba zgłoszeń do danego cyklu przekroczy dostępną liczbę miejsc, kandydaci zostaną włączeni do kolejnego pierwszego</w:t>
      </w:r>
      <w:r>
        <w:rPr>
          <w:spacing w:val="-44"/>
          <w:sz w:val="24"/>
        </w:rPr>
        <w:t xml:space="preserve"> </w:t>
      </w:r>
      <w:r>
        <w:rPr>
          <w:sz w:val="24"/>
        </w:rPr>
        <w:t>wolnego cyklu lub wpisani na listy rezerwowe. Udział w projekcie będzie możliwy w przypadku zwolnienia się</w:t>
      </w:r>
      <w:r>
        <w:rPr>
          <w:spacing w:val="-1"/>
          <w:sz w:val="24"/>
        </w:rPr>
        <w:t xml:space="preserve"> </w:t>
      </w:r>
      <w:r>
        <w:rPr>
          <w:sz w:val="24"/>
        </w:rPr>
        <w:t>miejsc</w:t>
      </w:r>
      <w:r>
        <w:rPr>
          <w:sz w:val="24"/>
        </w:rPr>
        <w:t>a</w:t>
      </w:r>
    </w:p>
    <w:p w:rsidR="001B6768" w:rsidRDefault="001B6768">
      <w:pPr>
        <w:pStyle w:val="Tekstpodstawowy"/>
        <w:rPr>
          <w:sz w:val="26"/>
        </w:rPr>
      </w:pPr>
    </w:p>
    <w:p w:rsidR="001B6768" w:rsidRDefault="001B6768">
      <w:pPr>
        <w:pStyle w:val="Tekstpodstawowy"/>
        <w:spacing w:before="1"/>
        <w:rPr>
          <w:sz w:val="29"/>
        </w:rPr>
      </w:pPr>
    </w:p>
    <w:p w:rsidR="001B6768" w:rsidRDefault="006339C3">
      <w:pPr>
        <w:pStyle w:val="Nagwek1"/>
        <w:spacing w:before="1"/>
      </w:pPr>
      <w:r>
        <w:t>II etap – lista osób zakwalifikowanych do udziału w projekcie</w:t>
      </w:r>
    </w:p>
    <w:p w:rsidR="001B6768" w:rsidRDefault="001B6768">
      <w:pPr>
        <w:pStyle w:val="Tekstpodstawowy"/>
        <w:spacing w:before="3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1"/>
        </w:numPr>
        <w:tabs>
          <w:tab w:val="left" w:pos="825"/>
        </w:tabs>
        <w:spacing w:line="276" w:lineRule="auto"/>
        <w:ind w:right="500" w:hanging="360"/>
        <w:rPr>
          <w:b/>
          <w:sz w:val="24"/>
        </w:rPr>
      </w:pPr>
      <w:r>
        <w:rPr>
          <w:sz w:val="24"/>
        </w:rPr>
        <w:t xml:space="preserve">Po zakończeniu zbierania dokumentów rekrutacyjnych na podstawie punktów preferencyjnych zostanie sporządzona </w:t>
      </w:r>
      <w:r>
        <w:rPr>
          <w:b/>
          <w:sz w:val="24"/>
        </w:rPr>
        <w:t>lista osób zakwalifikowanych do projektu.</w:t>
      </w:r>
    </w:p>
    <w:p w:rsidR="001B6768" w:rsidRDefault="006339C3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left="824" w:hanging="349"/>
        <w:rPr>
          <w:sz w:val="24"/>
        </w:rPr>
      </w:pPr>
      <w:r>
        <w:rPr>
          <w:sz w:val="24"/>
        </w:rPr>
        <w:t>Listy dostępne będzie na stronie internetowej i w Biurze</w:t>
      </w:r>
      <w:r>
        <w:rPr>
          <w:spacing w:val="-17"/>
          <w:sz w:val="24"/>
        </w:rPr>
        <w:t xml:space="preserve"> </w:t>
      </w:r>
      <w:r>
        <w:rPr>
          <w:sz w:val="24"/>
        </w:rPr>
        <w:t>Projektu.</w:t>
      </w:r>
    </w:p>
    <w:p w:rsidR="001B6768" w:rsidRDefault="006339C3">
      <w:pPr>
        <w:pStyle w:val="Akapitzlist"/>
        <w:numPr>
          <w:ilvl w:val="0"/>
          <w:numId w:val="1"/>
        </w:numPr>
        <w:tabs>
          <w:tab w:val="left" w:pos="825"/>
        </w:tabs>
        <w:spacing w:before="41"/>
        <w:ind w:left="824" w:hanging="349"/>
        <w:rPr>
          <w:sz w:val="24"/>
        </w:rPr>
      </w:pPr>
      <w:r>
        <w:rPr>
          <w:sz w:val="24"/>
        </w:rPr>
        <w:t>Osoby zakwalifikowane zostaną powiadomione mailowo lub</w:t>
      </w:r>
      <w:r>
        <w:rPr>
          <w:spacing w:val="-17"/>
          <w:sz w:val="24"/>
        </w:rPr>
        <w:t xml:space="preserve"> </w:t>
      </w:r>
      <w:r>
        <w:rPr>
          <w:sz w:val="24"/>
        </w:rPr>
        <w:t>telefonicznie</w:t>
      </w:r>
    </w:p>
    <w:p w:rsidR="001B6768" w:rsidRDefault="001B6768">
      <w:pPr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6339C3">
      <w:pPr>
        <w:pStyle w:val="Akapitzlist"/>
        <w:numPr>
          <w:ilvl w:val="0"/>
          <w:numId w:val="1"/>
        </w:numPr>
        <w:tabs>
          <w:tab w:val="left" w:pos="825"/>
        </w:tabs>
        <w:spacing w:before="81" w:line="276" w:lineRule="auto"/>
        <w:ind w:right="688" w:hanging="360"/>
        <w:rPr>
          <w:sz w:val="25"/>
        </w:rPr>
      </w:pPr>
      <w:r>
        <w:rPr>
          <w:sz w:val="25"/>
        </w:rPr>
        <w:lastRenderedPageBreak/>
        <w:t>Za dzień rozpoczęcia udziału w projekcie przyjmuje się datę rozpoczęcia pierwszej formy</w:t>
      </w:r>
      <w:r>
        <w:rPr>
          <w:spacing w:val="-5"/>
          <w:sz w:val="25"/>
        </w:rPr>
        <w:t xml:space="preserve"> </w:t>
      </w:r>
      <w:r>
        <w:rPr>
          <w:sz w:val="25"/>
        </w:rPr>
        <w:t>wsparcia.</w:t>
      </w:r>
    </w:p>
    <w:p w:rsidR="001B6768" w:rsidRDefault="006339C3">
      <w:pPr>
        <w:pStyle w:val="Akapitzlist"/>
        <w:numPr>
          <w:ilvl w:val="0"/>
          <w:numId w:val="1"/>
        </w:numPr>
        <w:tabs>
          <w:tab w:val="left" w:pos="825"/>
        </w:tabs>
        <w:spacing w:before="1" w:line="276" w:lineRule="auto"/>
        <w:ind w:right="518" w:hanging="360"/>
        <w:rPr>
          <w:sz w:val="24"/>
        </w:rPr>
      </w:pPr>
      <w:r>
        <w:rPr>
          <w:sz w:val="24"/>
        </w:rPr>
        <w:t>Uczestnik projektu zobowiązuje się do każdorazowego powiadomienia o zmianie danych osobowych przekazanych podczas procesu rekrutacji oraz bieżącego informowania o wszystkich zdarzeniach mogących zakłócić dalszy udział opiekuna jak również osoby niesamodzie</w:t>
      </w:r>
      <w:r>
        <w:rPr>
          <w:sz w:val="24"/>
        </w:rPr>
        <w:t>lnej w</w:t>
      </w:r>
      <w:r>
        <w:rPr>
          <w:spacing w:val="-16"/>
          <w:sz w:val="24"/>
        </w:rPr>
        <w:t xml:space="preserve"> </w:t>
      </w:r>
      <w:r>
        <w:rPr>
          <w:sz w:val="24"/>
        </w:rPr>
        <w:t>projekcie.</w:t>
      </w:r>
    </w:p>
    <w:p w:rsidR="001B6768" w:rsidRDefault="001B6768">
      <w:pPr>
        <w:pStyle w:val="Tekstpodstawowy"/>
        <w:spacing w:before="9"/>
        <w:rPr>
          <w:sz w:val="27"/>
        </w:rPr>
      </w:pPr>
    </w:p>
    <w:p w:rsidR="001B6768" w:rsidRDefault="006339C3">
      <w:pPr>
        <w:pStyle w:val="Nagwek1"/>
      </w:pPr>
      <w:r>
        <w:t>§ 6. Zasady odpłatności</w:t>
      </w:r>
    </w:p>
    <w:p w:rsidR="001B6768" w:rsidRDefault="001B6768">
      <w:pPr>
        <w:pStyle w:val="Tekstpodstawowy"/>
        <w:spacing w:before="1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365"/>
        <w:rPr>
          <w:sz w:val="24"/>
        </w:rPr>
      </w:pPr>
      <w:r>
        <w:rPr>
          <w:sz w:val="24"/>
        </w:rPr>
        <w:t>Wszystkie formy wsparcia realizowane w ramach Projektu dofinansowane są</w:t>
      </w:r>
      <w:r>
        <w:rPr>
          <w:spacing w:val="-32"/>
          <w:sz w:val="24"/>
        </w:rPr>
        <w:t xml:space="preserve"> </w:t>
      </w:r>
      <w:r>
        <w:rPr>
          <w:sz w:val="24"/>
        </w:rPr>
        <w:t>z Unii Europejskiej w ramach Europejskiego Funduszu</w:t>
      </w:r>
      <w:r>
        <w:rPr>
          <w:spacing w:val="-13"/>
          <w:sz w:val="24"/>
        </w:rPr>
        <w:t xml:space="preserve"> </w:t>
      </w:r>
      <w:r>
        <w:rPr>
          <w:sz w:val="24"/>
        </w:rPr>
        <w:t>Społecznego.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214"/>
        <w:rPr>
          <w:sz w:val="24"/>
        </w:rPr>
      </w:pPr>
      <w:r>
        <w:rPr>
          <w:sz w:val="24"/>
        </w:rPr>
        <w:t>Uczestnicy projektu nie ponoszą żadnych opłat z tytułu uczestnictwa w ofer</w:t>
      </w:r>
      <w:r>
        <w:rPr>
          <w:sz w:val="24"/>
        </w:rPr>
        <w:t>owanych w ramach projektu formach</w:t>
      </w:r>
      <w:r>
        <w:rPr>
          <w:spacing w:val="-7"/>
          <w:sz w:val="24"/>
        </w:rPr>
        <w:t xml:space="preserve"> </w:t>
      </w:r>
      <w:r>
        <w:rPr>
          <w:sz w:val="24"/>
        </w:rPr>
        <w:t>wsparcia.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Nagwek1"/>
      </w:pPr>
      <w:r>
        <w:t>§ 7. Zasady monitoringu uczestników</w:t>
      </w:r>
    </w:p>
    <w:p w:rsidR="001B6768" w:rsidRDefault="001B6768">
      <w:pPr>
        <w:pStyle w:val="Tekstpodstawowy"/>
        <w:spacing w:before="1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22"/>
        <w:rPr>
          <w:sz w:val="24"/>
        </w:rPr>
      </w:pPr>
      <w:r>
        <w:rPr>
          <w:sz w:val="24"/>
        </w:rPr>
        <w:t>Uczestnicy Projektu zobowiązani są do każdorazowego potwierdzania skorzystania ze wsparcia poprzez złożenie podpisu na liście</w:t>
      </w:r>
      <w:r>
        <w:rPr>
          <w:spacing w:val="-33"/>
          <w:sz w:val="24"/>
        </w:rPr>
        <w:t xml:space="preserve"> </w:t>
      </w:r>
      <w:r>
        <w:rPr>
          <w:sz w:val="24"/>
        </w:rPr>
        <w:t>obecności.</w:t>
      </w:r>
    </w:p>
    <w:p w:rsidR="001B6768" w:rsidRDefault="001B6768">
      <w:pPr>
        <w:pStyle w:val="Tekstpodstawowy"/>
        <w:spacing w:before="8"/>
        <w:rPr>
          <w:sz w:val="27"/>
        </w:rPr>
      </w:pPr>
    </w:p>
    <w:p w:rsidR="001B6768" w:rsidRDefault="006339C3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470"/>
        <w:rPr>
          <w:sz w:val="24"/>
        </w:rPr>
      </w:pPr>
      <w:r>
        <w:rPr>
          <w:sz w:val="24"/>
        </w:rPr>
        <w:t>Informacje, o których mowa w pkt. 1 będą wykorzystywane do wywiązania</w:t>
      </w:r>
      <w:r>
        <w:rPr>
          <w:spacing w:val="-30"/>
          <w:sz w:val="24"/>
        </w:rPr>
        <w:t xml:space="preserve"> </w:t>
      </w:r>
      <w:r>
        <w:rPr>
          <w:sz w:val="24"/>
        </w:rPr>
        <w:t>się Beneficjenta z obowiązków sprawozdawczych z realizacji Projektu wobec Małopolskiego Centrum Przedsiębiorczości.</w:t>
      </w:r>
    </w:p>
    <w:p w:rsidR="001B6768" w:rsidRDefault="001B6768">
      <w:pPr>
        <w:pStyle w:val="Tekstpodstawowy"/>
        <w:spacing w:before="7"/>
        <w:rPr>
          <w:sz w:val="27"/>
        </w:rPr>
      </w:pPr>
    </w:p>
    <w:p w:rsidR="001B6768" w:rsidRDefault="006339C3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778"/>
        <w:rPr>
          <w:sz w:val="24"/>
        </w:rPr>
      </w:pPr>
      <w:r>
        <w:rPr>
          <w:sz w:val="24"/>
        </w:rPr>
        <w:t>Uczestnicy Projektu będą monitorowani podczas realizacji</w:t>
      </w:r>
      <w:r>
        <w:rPr>
          <w:spacing w:val="-33"/>
          <w:sz w:val="24"/>
        </w:rPr>
        <w:t xml:space="preserve"> </w:t>
      </w:r>
      <w:r>
        <w:rPr>
          <w:sz w:val="24"/>
        </w:rPr>
        <w:t>poszczególny</w:t>
      </w:r>
      <w:r>
        <w:rPr>
          <w:sz w:val="24"/>
        </w:rPr>
        <w:t>ch form wsparcia w</w:t>
      </w:r>
      <w:r>
        <w:rPr>
          <w:spacing w:val="-4"/>
          <w:sz w:val="24"/>
        </w:rPr>
        <w:t xml:space="preserve"> </w:t>
      </w:r>
      <w:r>
        <w:rPr>
          <w:sz w:val="24"/>
        </w:rPr>
        <w:t>projekcie.</w:t>
      </w:r>
    </w:p>
    <w:p w:rsidR="001B6768" w:rsidRDefault="001B6768">
      <w:pPr>
        <w:pStyle w:val="Tekstpodstawowy"/>
        <w:spacing w:before="5"/>
        <w:rPr>
          <w:sz w:val="27"/>
        </w:rPr>
      </w:pPr>
    </w:p>
    <w:p w:rsidR="001B6768" w:rsidRDefault="006339C3">
      <w:pPr>
        <w:pStyle w:val="Akapitzlist"/>
        <w:numPr>
          <w:ilvl w:val="0"/>
          <w:numId w:val="4"/>
        </w:numPr>
        <w:tabs>
          <w:tab w:val="left" w:pos="837"/>
        </w:tabs>
        <w:spacing w:line="278" w:lineRule="auto"/>
        <w:ind w:right="412"/>
        <w:rPr>
          <w:sz w:val="24"/>
        </w:rPr>
      </w:pPr>
      <w:r>
        <w:rPr>
          <w:sz w:val="24"/>
        </w:rPr>
        <w:t>Uczestnicy Projektu zobowiązani są do udostępnienia danych niezbędnych do monitoringu, kontroli i ewaluacji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:rsidR="001B6768" w:rsidRDefault="001B6768">
      <w:pPr>
        <w:pStyle w:val="Tekstpodstawowy"/>
        <w:spacing w:before="2"/>
        <w:rPr>
          <w:sz w:val="27"/>
        </w:rPr>
      </w:pPr>
    </w:p>
    <w:p w:rsidR="001B6768" w:rsidRDefault="006339C3">
      <w:pPr>
        <w:pStyle w:val="Nagwek1"/>
      </w:pPr>
      <w:r>
        <w:t>§ 8. Zakończenie z udziału w projekcie</w:t>
      </w:r>
    </w:p>
    <w:p w:rsidR="001B6768" w:rsidRDefault="001B6768">
      <w:pPr>
        <w:pStyle w:val="Tekstpodstawowy"/>
        <w:spacing w:before="4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3"/>
        </w:numPr>
        <w:tabs>
          <w:tab w:val="left" w:pos="902"/>
        </w:tabs>
        <w:ind w:hanging="361"/>
        <w:rPr>
          <w:sz w:val="24"/>
        </w:rPr>
      </w:pPr>
      <w:r>
        <w:rPr>
          <w:sz w:val="24"/>
        </w:rPr>
        <w:t>Zakończenie uczestnictwa w projekcie następuje z</w:t>
      </w:r>
      <w:r>
        <w:rPr>
          <w:spacing w:val="-8"/>
          <w:sz w:val="24"/>
        </w:rPr>
        <w:t xml:space="preserve"> </w:t>
      </w:r>
      <w:r>
        <w:rPr>
          <w:sz w:val="24"/>
        </w:rPr>
        <w:t>chwilą:</w:t>
      </w:r>
    </w:p>
    <w:p w:rsidR="001B6768" w:rsidRDefault="001B6768">
      <w:pPr>
        <w:pStyle w:val="Tekstpodstawowy"/>
        <w:spacing w:before="1"/>
        <w:rPr>
          <w:sz w:val="31"/>
        </w:rPr>
      </w:pPr>
    </w:p>
    <w:p w:rsidR="001B6768" w:rsidRDefault="006339C3">
      <w:pPr>
        <w:pStyle w:val="Akapitzlist"/>
        <w:numPr>
          <w:ilvl w:val="1"/>
          <w:numId w:val="3"/>
        </w:numPr>
        <w:tabs>
          <w:tab w:val="left" w:pos="1329"/>
        </w:tabs>
        <w:spacing w:before="1" w:line="276" w:lineRule="auto"/>
        <w:ind w:right="490"/>
        <w:rPr>
          <w:sz w:val="24"/>
        </w:rPr>
      </w:pPr>
      <w:r>
        <w:rPr>
          <w:sz w:val="24"/>
        </w:rPr>
        <w:t>zrealizo</w:t>
      </w:r>
      <w:r>
        <w:rPr>
          <w:sz w:val="24"/>
        </w:rPr>
        <w:t>wania wsparcia określonego w indywidualnym planie pomocy dla uczestnika</w:t>
      </w:r>
      <w:r>
        <w:rPr>
          <w:spacing w:val="-1"/>
          <w:sz w:val="24"/>
        </w:rPr>
        <w:t xml:space="preserve"> </w:t>
      </w:r>
      <w:r>
        <w:rPr>
          <w:sz w:val="24"/>
        </w:rPr>
        <w:t>projektu,</w:t>
      </w:r>
    </w:p>
    <w:p w:rsidR="001B6768" w:rsidRDefault="006339C3">
      <w:pPr>
        <w:pStyle w:val="Akapitzlist"/>
        <w:numPr>
          <w:ilvl w:val="1"/>
          <w:numId w:val="3"/>
        </w:numPr>
        <w:tabs>
          <w:tab w:val="left" w:pos="1329"/>
        </w:tabs>
        <w:spacing w:before="1"/>
        <w:ind w:hanging="361"/>
        <w:rPr>
          <w:sz w:val="24"/>
        </w:rPr>
      </w:pPr>
      <w:r>
        <w:rPr>
          <w:sz w:val="24"/>
        </w:rPr>
        <w:t>dobrowolnej rezygnacji z uczestnictwa w</w:t>
      </w:r>
      <w:r>
        <w:rPr>
          <w:spacing w:val="-5"/>
          <w:sz w:val="24"/>
        </w:rPr>
        <w:t xml:space="preserve"> </w:t>
      </w:r>
      <w:r>
        <w:rPr>
          <w:sz w:val="24"/>
        </w:rPr>
        <w:t>projekcie,</w:t>
      </w:r>
    </w:p>
    <w:p w:rsidR="001B6768" w:rsidRDefault="006339C3">
      <w:pPr>
        <w:pStyle w:val="Akapitzlist"/>
        <w:numPr>
          <w:ilvl w:val="1"/>
          <w:numId w:val="3"/>
        </w:numPr>
        <w:tabs>
          <w:tab w:val="left" w:pos="1329"/>
        </w:tabs>
        <w:spacing w:before="41" w:line="276" w:lineRule="auto"/>
        <w:ind w:right="532"/>
        <w:rPr>
          <w:sz w:val="24"/>
        </w:rPr>
      </w:pPr>
      <w:r>
        <w:rPr>
          <w:sz w:val="24"/>
        </w:rPr>
        <w:t>naruszenia postanowień regulaminu o czym uczestnik projektu zostanie powiadamiany w formie</w:t>
      </w:r>
      <w:r>
        <w:rPr>
          <w:spacing w:val="-6"/>
          <w:sz w:val="24"/>
        </w:rPr>
        <w:t xml:space="preserve"> </w:t>
      </w:r>
      <w:r>
        <w:rPr>
          <w:sz w:val="24"/>
        </w:rPr>
        <w:t>pisemnej,</w:t>
      </w:r>
    </w:p>
    <w:p w:rsidR="001B6768" w:rsidRDefault="006339C3">
      <w:pPr>
        <w:pStyle w:val="Akapitzlist"/>
        <w:numPr>
          <w:ilvl w:val="1"/>
          <w:numId w:val="3"/>
        </w:numPr>
        <w:tabs>
          <w:tab w:val="left" w:pos="1329"/>
        </w:tabs>
        <w:spacing w:line="275" w:lineRule="exact"/>
        <w:ind w:hanging="361"/>
        <w:rPr>
          <w:sz w:val="24"/>
        </w:rPr>
      </w:pPr>
      <w:r>
        <w:rPr>
          <w:sz w:val="24"/>
        </w:rPr>
        <w:t>znacznego pogorszenia się stanu zdrowia lub śmierci uczestnika</w:t>
      </w:r>
      <w:r>
        <w:rPr>
          <w:spacing w:val="-24"/>
          <w:sz w:val="24"/>
        </w:rPr>
        <w:t xml:space="preserve"> </w:t>
      </w:r>
      <w:r>
        <w:rPr>
          <w:sz w:val="24"/>
        </w:rPr>
        <w:t>projektu,</w:t>
      </w:r>
    </w:p>
    <w:p w:rsidR="001B6768" w:rsidRDefault="001B6768">
      <w:pPr>
        <w:pStyle w:val="Tekstpodstawowy"/>
        <w:spacing w:before="3"/>
        <w:rPr>
          <w:sz w:val="31"/>
        </w:rPr>
      </w:pPr>
    </w:p>
    <w:p w:rsidR="001B6768" w:rsidRDefault="006339C3">
      <w:pPr>
        <w:pStyle w:val="Akapitzlist"/>
        <w:numPr>
          <w:ilvl w:val="0"/>
          <w:numId w:val="3"/>
        </w:numPr>
        <w:tabs>
          <w:tab w:val="left" w:pos="902"/>
        </w:tabs>
        <w:spacing w:before="1" w:line="276" w:lineRule="auto"/>
        <w:ind w:right="735"/>
        <w:rPr>
          <w:sz w:val="24"/>
        </w:rPr>
      </w:pPr>
      <w:r>
        <w:rPr>
          <w:sz w:val="24"/>
        </w:rPr>
        <w:t>Osoba, która zakończyła udział w projekcie ma prawo, na własny wniosek, otrzymać zaświadczenie potwierdzające fakt uczestnictwa w</w:t>
      </w:r>
      <w:r>
        <w:rPr>
          <w:spacing w:val="-17"/>
          <w:sz w:val="24"/>
        </w:rPr>
        <w:t xml:space="preserve"> </w:t>
      </w:r>
      <w:r>
        <w:rPr>
          <w:sz w:val="24"/>
        </w:rPr>
        <w:t>projekcie.</w:t>
      </w:r>
    </w:p>
    <w:p w:rsidR="001B6768" w:rsidRDefault="001B6768">
      <w:pPr>
        <w:spacing w:line="276" w:lineRule="auto"/>
        <w:rPr>
          <w:sz w:val="24"/>
        </w:rPr>
        <w:sectPr w:rsidR="001B6768">
          <w:pgSz w:w="11910" w:h="16840"/>
          <w:pgMar w:top="1500" w:right="1060" w:bottom="1380" w:left="1300" w:header="281" w:footer="1186" w:gutter="0"/>
          <w:cols w:space="708"/>
        </w:sectPr>
      </w:pPr>
    </w:p>
    <w:p w:rsidR="001B6768" w:rsidRDefault="001B6768">
      <w:pPr>
        <w:pStyle w:val="Tekstpodstawowy"/>
        <w:spacing w:before="9"/>
        <w:rPr>
          <w:sz w:val="26"/>
        </w:rPr>
      </w:pPr>
    </w:p>
    <w:p w:rsidR="001B6768" w:rsidRDefault="006339C3">
      <w:pPr>
        <w:pStyle w:val="Nagwek1"/>
        <w:spacing w:before="92"/>
      </w:pPr>
      <w:r>
        <w:t>§ 11. Postanowienia ko</w:t>
      </w:r>
      <w:r>
        <w:t>ńcowe</w:t>
      </w:r>
    </w:p>
    <w:p w:rsidR="001B6768" w:rsidRDefault="001B6768">
      <w:pPr>
        <w:pStyle w:val="Tekstpodstawowy"/>
        <w:spacing w:before="4"/>
        <w:rPr>
          <w:b/>
          <w:sz w:val="31"/>
        </w:rPr>
      </w:pPr>
    </w:p>
    <w:p w:rsidR="001B6768" w:rsidRDefault="006339C3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Beneficjent zastrzega sobie prawo do wprowadzenia zmian w</w:t>
      </w:r>
      <w:r>
        <w:rPr>
          <w:spacing w:val="-14"/>
          <w:sz w:val="24"/>
        </w:rPr>
        <w:t xml:space="preserve"> </w:t>
      </w:r>
      <w:r>
        <w:rPr>
          <w:sz w:val="24"/>
        </w:rPr>
        <w:t>Regulaminie.</w:t>
      </w:r>
    </w:p>
    <w:p w:rsidR="001B6768" w:rsidRDefault="006339C3">
      <w:pPr>
        <w:pStyle w:val="Akapitzlist"/>
        <w:numPr>
          <w:ilvl w:val="0"/>
          <w:numId w:val="2"/>
        </w:numPr>
        <w:tabs>
          <w:tab w:val="left" w:pos="837"/>
        </w:tabs>
        <w:spacing w:before="39" w:line="271" w:lineRule="auto"/>
        <w:ind w:right="885"/>
        <w:rPr>
          <w:sz w:val="25"/>
        </w:rPr>
      </w:pPr>
      <w:r>
        <w:rPr>
          <w:sz w:val="24"/>
        </w:rPr>
        <w:t>Niniejszy regulamin wchodzi w życie z dniem 1.12.2020 roku i</w:t>
      </w:r>
      <w:r>
        <w:rPr>
          <w:spacing w:val="-40"/>
          <w:sz w:val="24"/>
        </w:rPr>
        <w:t xml:space="preserve"> </w:t>
      </w:r>
      <w:r>
        <w:rPr>
          <w:sz w:val="24"/>
        </w:rPr>
        <w:t>obowiązuje przez okres realizacji projektu, tj. do dnia 30 listopada 202</w:t>
      </w:r>
      <w:r>
        <w:rPr>
          <w:sz w:val="25"/>
        </w:rPr>
        <w:t>2</w:t>
      </w:r>
      <w:r>
        <w:rPr>
          <w:spacing w:val="-13"/>
          <w:sz w:val="25"/>
        </w:rPr>
        <w:t xml:space="preserve"> </w:t>
      </w:r>
      <w:r>
        <w:rPr>
          <w:sz w:val="25"/>
        </w:rPr>
        <w:t>roku.</w:t>
      </w:r>
    </w:p>
    <w:sectPr w:rsidR="001B6768">
      <w:pgSz w:w="11910" w:h="16840"/>
      <w:pgMar w:top="1500" w:right="1060" w:bottom="1380" w:left="1300" w:header="281" w:footer="11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C3" w:rsidRDefault="006339C3">
      <w:r>
        <w:separator/>
      </w:r>
    </w:p>
  </w:endnote>
  <w:endnote w:type="continuationSeparator" w:id="0">
    <w:p w:rsidR="006339C3" w:rsidRDefault="0063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oyagiKouzanFont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68" w:rsidRDefault="00DE018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9799320</wp:posOffset>
              </wp:positionV>
              <wp:extent cx="5302250" cy="546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768" w:rsidRDefault="006339C3">
                          <w:pPr>
                            <w:pStyle w:val="Tekstpodstawowy"/>
                            <w:spacing w:before="12"/>
                            <w:ind w:left="20"/>
                          </w:pPr>
                          <w:r>
                            <w:t>Projekt pn. „Centrum PLUS - Centrum Wsparcia Opiekunów Nieformalnych na terenie pow. myślenickiego”</w:t>
                          </w:r>
                          <w:r w:rsidR="00DE0180">
                            <w:t xml:space="preserve"> </w:t>
                          </w:r>
                          <w:r>
                            <w:t>jest współfinansowany ze środków Europejskiego Funduszu Społecznego nr projektu RPMP.09.02.03-12-0460/19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71.6pt;width:417.5pt;height:4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d6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" filled="f" stroked="f">
              <v:textbox inset="0,0,0,0">
                <w:txbxContent>
                  <w:p w:rsidR="001B6768" w:rsidRDefault="006339C3">
                    <w:pPr>
                      <w:pStyle w:val="Tekstpodstawowy"/>
                      <w:spacing w:before="12"/>
                      <w:ind w:left="20"/>
                    </w:pPr>
                    <w:r>
                      <w:t>Projekt pn. „Centrum PLUS - Centrum Wsparcia Opiekunów Nieformalnych na terenie pow. myślenickiego”</w:t>
                    </w:r>
                    <w:r w:rsidR="00DE0180">
                      <w:t xml:space="preserve"> </w:t>
                    </w:r>
                    <w:r>
                      <w:t>jest współfinansowany ze środków Europejskiego Funduszu Społecznego nr projektu RPMP.09.02.03-12-0460/19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C3" w:rsidRDefault="006339C3">
      <w:r>
        <w:separator/>
      </w:r>
    </w:p>
  </w:footnote>
  <w:footnote w:type="continuationSeparator" w:id="0">
    <w:p w:rsidR="006339C3" w:rsidRDefault="00633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68" w:rsidRDefault="006339C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1058279</wp:posOffset>
          </wp:positionH>
          <wp:positionV relativeFrom="page">
            <wp:posOffset>178688</wp:posOffset>
          </wp:positionV>
          <wp:extent cx="5537909" cy="6515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7909" cy="651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2D8"/>
    <w:multiLevelType w:val="hybridMultilevel"/>
    <w:tmpl w:val="7FF08D6A"/>
    <w:lvl w:ilvl="0" w:tplc="BA6083DA">
      <w:start w:val="1"/>
      <w:numFmt w:val="upperRoman"/>
      <w:lvlText w:val="%1."/>
      <w:lvlJc w:val="left"/>
      <w:pPr>
        <w:ind w:left="966" w:hanging="492"/>
        <w:jc w:val="left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D9703DA4">
      <w:numFmt w:val="bullet"/>
      <w:lvlText w:val="●"/>
      <w:lvlJc w:val="left"/>
      <w:pPr>
        <w:ind w:left="82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2" w:tplc="4F304C2A">
      <w:numFmt w:val="bullet"/>
      <w:lvlText w:val="•"/>
      <w:lvlJc w:val="left"/>
      <w:pPr>
        <w:ind w:left="1914" w:hanging="360"/>
      </w:pPr>
      <w:rPr>
        <w:rFonts w:hint="default"/>
        <w:lang w:val="pl-PL" w:eastAsia="en-US" w:bidi="ar-SA"/>
      </w:rPr>
    </w:lvl>
    <w:lvl w:ilvl="3" w:tplc="42A4E096">
      <w:numFmt w:val="bullet"/>
      <w:lvlText w:val="•"/>
      <w:lvlJc w:val="left"/>
      <w:pPr>
        <w:ind w:left="2868" w:hanging="360"/>
      </w:pPr>
      <w:rPr>
        <w:rFonts w:hint="default"/>
        <w:lang w:val="pl-PL" w:eastAsia="en-US" w:bidi="ar-SA"/>
      </w:rPr>
    </w:lvl>
    <w:lvl w:ilvl="4" w:tplc="97D43702">
      <w:numFmt w:val="bullet"/>
      <w:lvlText w:val="•"/>
      <w:lvlJc w:val="left"/>
      <w:pPr>
        <w:ind w:left="3822" w:hanging="360"/>
      </w:pPr>
      <w:rPr>
        <w:rFonts w:hint="default"/>
        <w:lang w:val="pl-PL" w:eastAsia="en-US" w:bidi="ar-SA"/>
      </w:rPr>
    </w:lvl>
    <w:lvl w:ilvl="5" w:tplc="A0B2787C">
      <w:numFmt w:val="bullet"/>
      <w:lvlText w:val="•"/>
      <w:lvlJc w:val="left"/>
      <w:pPr>
        <w:ind w:left="4776" w:hanging="360"/>
      </w:pPr>
      <w:rPr>
        <w:rFonts w:hint="default"/>
        <w:lang w:val="pl-PL" w:eastAsia="en-US" w:bidi="ar-SA"/>
      </w:rPr>
    </w:lvl>
    <w:lvl w:ilvl="6" w:tplc="ADC265A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710424A">
      <w:numFmt w:val="bullet"/>
      <w:lvlText w:val="•"/>
      <w:lvlJc w:val="left"/>
      <w:pPr>
        <w:ind w:left="6684" w:hanging="360"/>
      </w:pPr>
      <w:rPr>
        <w:rFonts w:hint="default"/>
        <w:lang w:val="pl-PL" w:eastAsia="en-US" w:bidi="ar-SA"/>
      </w:rPr>
    </w:lvl>
    <w:lvl w:ilvl="8" w:tplc="7D56BAE8">
      <w:numFmt w:val="bullet"/>
      <w:lvlText w:val="•"/>
      <w:lvlJc w:val="left"/>
      <w:pPr>
        <w:ind w:left="7638" w:hanging="360"/>
      </w:pPr>
      <w:rPr>
        <w:rFonts w:hint="default"/>
        <w:lang w:val="pl-PL" w:eastAsia="en-US" w:bidi="ar-SA"/>
      </w:rPr>
    </w:lvl>
  </w:abstractNum>
  <w:abstractNum w:abstractNumId="1">
    <w:nsid w:val="16142915"/>
    <w:multiLevelType w:val="hybridMultilevel"/>
    <w:tmpl w:val="8FF42ABC"/>
    <w:lvl w:ilvl="0" w:tplc="BDE0C46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b/>
        <w:bCs/>
        <w:w w:val="99"/>
        <w:lang w:val="pl-PL" w:eastAsia="en-US" w:bidi="ar-SA"/>
      </w:rPr>
    </w:lvl>
    <w:lvl w:ilvl="1" w:tplc="59663B8A">
      <w:start w:val="1"/>
      <w:numFmt w:val="lowerLetter"/>
      <w:lvlText w:val="%2)"/>
      <w:lvlJc w:val="left"/>
      <w:pPr>
        <w:ind w:left="15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7352B3D2">
      <w:numFmt w:val="bullet"/>
      <w:lvlText w:val="•"/>
      <w:lvlJc w:val="left"/>
      <w:pPr>
        <w:ind w:left="2447" w:hanging="360"/>
      </w:pPr>
      <w:rPr>
        <w:rFonts w:hint="default"/>
        <w:lang w:val="pl-PL" w:eastAsia="en-US" w:bidi="ar-SA"/>
      </w:rPr>
    </w:lvl>
    <w:lvl w:ilvl="3" w:tplc="1542D072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4" w:tplc="23E8D8AC">
      <w:numFmt w:val="bullet"/>
      <w:lvlText w:val="•"/>
      <w:lvlJc w:val="left"/>
      <w:pPr>
        <w:ind w:left="4222" w:hanging="360"/>
      </w:pPr>
      <w:rPr>
        <w:rFonts w:hint="default"/>
        <w:lang w:val="pl-PL" w:eastAsia="en-US" w:bidi="ar-SA"/>
      </w:rPr>
    </w:lvl>
    <w:lvl w:ilvl="5" w:tplc="BA1E8B86">
      <w:numFmt w:val="bullet"/>
      <w:lvlText w:val="•"/>
      <w:lvlJc w:val="left"/>
      <w:pPr>
        <w:ind w:left="5109" w:hanging="360"/>
      </w:pPr>
      <w:rPr>
        <w:rFonts w:hint="default"/>
        <w:lang w:val="pl-PL" w:eastAsia="en-US" w:bidi="ar-SA"/>
      </w:rPr>
    </w:lvl>
    <w:lvl w:ilvl="6" w:tplc="0082BEE4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A7061B24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9798126E">
      <w:numFmt w:val="bullet"/>
      <w:lvlText w:val="•"/>
      <w:lvlJc w:val="left"/>
      <w:pPr>
        <w:ind w:left="7771" w:hanging="360"/>
      </w:pPr>
      <w:rPr>
        <w:rFonts w:hint="default"/>
        <w:lang w:val="pl-PL" w:eastAsia="en-US" w:bidi="ar-SA"/>
      </w:rPr>
    </w:lvl>
  </w:abstractNum>
  <w:abstractNum w:abstractNumId="2">
    <w:nsid w:val="1F7E576A"/>
    <w:multiLevelType w:val="hybridMultilevel"/>
    <w:tmpl w:val="96DE3538"/>
    <w:lvl w:ilvl="0" w:tplc="EFBCA4D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5"/>
        <w:szCs w:val="25"/>
        <w:lang w:val="pl-PL" w:eastAsia="en-US" w:bidi="ar-SA"/>
      </w:rPr>
    </w:lvl>
    <w:lvl w:ilvl="1" w:tplc="1AD6FAF6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415A8952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AF62AF74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75327C26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49F25CBE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7A7A1974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FF7CC704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9BE4105A">
      <w:numFmt w:val="bullet"/>
      <w:lvlText w:val="•"/>
      <w:lvlJc w:val="left"/>
      <w:pPr>
        <w:ind w:left="7805" w:hanging="360"/>
      </w:pPr>
      <w:rPr>
        <w:rFonts w:hint="default"/>
        <w:lang w:val="pl-PL" w:eastAsia="en-US" w:bidi="ar-SA"/>
      </w:rPr>
    </w:lvl>
  </w:abstractNum>
  <w:abstractNum w:abstractNumId="3">
    <w:nsid w:val="3298228F"/>
    <w:multiLevelType w:val="hybridMultilevel"/>
    <w:tmpl w:val="241ED998"/>
    <w:lvl w:ilvl="0" w:tplc="22CA11FC">
      <w:numFmt w:val="bullet"/>
      <w:lvlText w:val="●"/>
      <w:lvlJc w:val="left"/>
      <w:pPr>
        <w:ind w:left="1544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304AF972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2" w:tplc="338CF520">
      <w:numFmt w:val="bullet"/>
      <w:lvlText w:val="•"/>
      <w:lvlJc w:val="left"/>
      <w:pPr>
        <w:ind w:left="3141" w:hanging="360"/>
      </w:pPr>
      <w:rPr>
        <w:rFonts w:hint="default"/>
        <w:lang w:val="pl-PL" w:eastAsia="en-US" w:bidi="ar-SA"/>
      </w:rPr>
    </w:lvl>
    <w:lvl w:ilvl="3" w:tplc="7A28DBB2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4" w:tplc="C11E53B4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9A7AC58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C5B2EDF0">
      <w:numFmt w:val="bullet"/>
      <w:lvlText w:val="•"/>
      <w:lvlJc w:val="left"/>
      <w:pPr>
        <w:ind w:left="6343" w:hanging="360"/>
      </w:pPr>
      <w:rPr>
        <w:rFonts w:hint="default"/>
        <w:lang w:val="pl-PL" w:eastAsia="en-US" w:bidi="ar-SA"/>
      </w:rPr>
    </w:lvl>
    <w:lvl w:ilvl="7" w:tplc="C332E66A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17C09A62">
      <w:numFmt w:val="bullet"/>
      <w:lvlText w:val="•"/>
      <w:lvlJc w:val="left"/>
      <w:pPr>
        <w:ind w:left="7945" w:hanging="360"/>
      </w:pPr>
      <w:rPr>
        <w:rFonts w:hint="default"/>
        <w:lang w:val="pl-PL" w:eastAsia="en-US" w:bidi="ar-SA"/>
      </w:rPr>
    </w:lvl>
  </w:abstractNum>
  <w:abstractNum w:abstractNumId="4">
    <w:nsid w:val="39A41069"/>
    <w:multiLevelType w:val="hybridMultilevel"/>
    <w:tmpl w:val="7F58E538"/>
    <w:lvl w:ilvl="0" w:tplc="448400A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60DAE1EA">
      <w:start w:val="1"/>
      <w:numFmt w:val="lowerLetter"/>
      <w:lvlText w:val="%2)"/>
      <w:lvlJc w:val="left"/>
      <w:pPr>
        <w:ind w:left="132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2" w:tplc="76C6FE1A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3" w:tplc="BA66641A">
      <w:numFmt w:val="bullet"/>
      <w:lvlText w:val="•"/>
      <w:lvlJc w:val="left"/>
      <w:pPr>
        <w:ind w:left="3148" w:hanging="360"/>
      </w:pPr>
      <w:rPr>
        <w:rFonts w:hint="default"/>
        <w:lang w:val="pl-PL" w:eastAsia="en-US" w:bidi="ar-SA"/>
      </w:rPr>
    </w:lvl>
    <w:lvl w:ilvl="4" w:tplc="C610C550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227C4B66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  <w:lvl w:ilvl="6" w:tplc="192290F4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7" w:tplc="89B8E0C4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4DA876E6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5">
    <w:nsid w:val="3BB41E26"/>
    <w:multiLevelType w:val="hybridMultilevel"/>
    <w:tmpl w:val="B3A2BBF2"/>
    <w:lvl w:ilvl="0" w:tplc="D47C2E0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4A1C6B44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A0488F7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2A2E6C88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2BBC0EDE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B89E0FE4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00D65372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A8A8A7E0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D3CE253A">
      <w:numFmt w:val="bullet"/>
      <w:lvlText w:val="•"/>
      <w:lvlJc w:val="left"/>
      <w:pPr>
        <w:ind w:left="7805" w:hanging="360"/>
      </w:pPr>
      <w:rPr>
        <w:rFonts w:hint="default"/>
        <w:lang w:val="pl-PL" w:eastAsia="en-US" w:bidi="ar-SA"/>
      </w:rPr>
    </w:lvl>
  </w:abstractNum>
  <w:abstractNum w:abstractNumId="6">
    <w:nsid w:val="4E32184A"/>
    <w:multiLevelType w:val="hybridMultilevel"/>
    <w:tmpl w:val="2C087B28"/>
    <w:lvl w:ilvl="0" w:tplc="4DAEA48A">
      <w:start w:val="1"/>
      <w:numFmt w:val="decimal"/>
      <w:lvlText w:val="%1."/>
      <w:lvlJc w:val="left"/>
      <w:pPr>
        <w:ind w:left="836" w:hanging="348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en-US" w:bidi="ar-SA"/>
      </w:rPr>
    </w:lvl>
    <w:lvl w:ilvl="1" w:tplc="F4540102">
      <w:numFmt w:val="bullet"/>
      <w:lvlText w:val="•"/>
      <w:lvlJc w:val="left"/>
      <w:pPr>
        <w:ind w:left="1710" w:hanging="348"/>
      </w:pPr>
      <w:rPr>
        <w:rFonts w:hint="default"/>
        <w:lang w:val="pl-PL" w:eastAsia="en-US" w:bidi="ar-SA"/>
      </w:rPr>
    </w:lvl>
    <w:lvl w:ilvl="2" w:tplc="F5508384">
      <w:numFmt w:val="bullet"/>
      <w:lvlText w:val="•"/>
      <w:lvlJc w:val="left"/>
      <w:pPr>
        <w:ind w:left="2581" w:hanging="348"/>
      </w:pPr>
      <w:rPr>
        <w:rFonts w:hint="default"/>
        <w:lang w:val="pl-PL" w:eastAsia="en-US" w:bidi="ar-SA"/>
      </w:rPr>
    </w:lvl>
    <w:lvl w:ilvl="3" w:tplc="C25CF2AC">
      <w:numFmt w:val="bullet"/>
      <w:lvlText w:val="•"/>
      <w:lvlJc w:val="left"/>
      <w:pPr>
        <w:ind w:left="3451" w:hanging="348"/>
      </w:pPr>
      <w:rPr>
        <w:rFonts w:hint="default"/>
        <w:lang w:val="pl-PL" w:eastAsia="en-US" w:bidi="ar-SA"/>
      </w:rPr>
    </w:lvl>
    <w:lvl w:ilvl="4" w:tplc="609CD564">
      <w:numFmt w:val="bullet"/>
      <w:lvlText w:val="•"/>
      <w:lvlJc w:val="left"/>
      <w:pPr>
        <w:ind w:left="4322" w:hanging="348"/>
      </w:pPr>
      <w:rPr>
        <w:rFonts w:hint="default"/>
        <w:lang w:val="pl-PL" w:eastAsia="en-US" w:bidi="ar-SA"/>
      </w:rPr>
    </w:lvl>
    <w:lvl w:ilvl="5" w:tplc="1312DFE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C1CC524E">
      <w:numFmt w:val="bullet"/>
      <w:lvlText w:val="•"/>
      <w:lvlJc w:val="left"/>
      <w:pPr>
        <w:ind w:left="6063" w:hanging="348"/>
      </w:pPr>
      <w:rPr>
        <w:rFonts w:hint="default"/>
        <w:lang w:val="pl-PL" w:eastAsia="en-US" w:bidi="ar-SA"/>
      </w:rPr>
    </w:lvl>
    <w:lvl w:ilvl="7" w:tplc="130E3D8A">
      <w:numFmt w:val="bullet"/>
      <w:lvlText w:val="•"/>
      <w:lvlJc w:val="left"/>
      <w:pPr>
        <w:ind w:left="6934" w:hanging="348"/>
      </w:pPr>
      <w:rPr>
        <w:rFonts w:hint="default"/>
        <w:lang w:val="pl-PL" w:eastAsia="en-US" w:bidi="ar-SA"/>
      </w:rPr>
    </w:lvl>
    <w:lvl w:ilvl="8" w:tplc="26D2D2BE">
      <w:numFmt w:val="bullet"/>
      <w:lvlText w:val="•"/>
      <w:lvlJc w:val="left"/>
      <w:pPr>
        <w:ind w:left="7805" w:hanging="348"/>
      </w:pPr>
      <w:rPr>
        <w:rFonts w:hint="default"/>
        <w:lang w:val="pl-PL" w:eastAsia="en-US" w:bidi="ar-SA"/>
      </w:rPr>
    </w:lvl>
  </w:abstractNum>
  <w:abstractNum w:abstractNumId="7">
    <w:nsid w:val="54494509"/>
    <w:multiLevelType w:val="hybridMultilevel"/>
    <w:tmpl w:val="50B21FF4"/>
    <w:lvl w:ilvl="0" w:tplc="2DE637F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D2D0F46A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0D46AC3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F4ED52C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A34873C4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A1384F5C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D6FC0B96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CCB48DD2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1284D9F0">
      <w:numFmt w:val="bullet"/>
      <w:lvlText w:val="•"/>
      <w:lvlJc w:val="left"/>
      <w:pPr>
        <w:ind w:left="7805" w:hanging="360"/>
      </w:pPr>
      <w:rPr>
        <w:rFonts w:hint="default"/>
        <w:lang w:val="pl-PL" w:eastAsia="en-US" w:bidi="ar-SA"/>
      </w:rPr>
    </w:lvl>
  </w:abstractNum>
  <w:abstractNum w:abstractNumId="8">
    <w:nsid w:val="5FAD2F74"/>
    <w:multiLevelType w:val="hybridMultilevel"/>
    <w:tmpl w:val="527E1B22"/>
    <w:lvl w:ilvl="0" w:tplc="6D4C759A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3934F26E">
      <w:numFmt w:val="bullet"/>
      <w:lvlText w:val="•"/>
      <w:lvlJc w:val="left"/>
      <w:pPr>
        <w:ind w:left="1710" w:hanging="360"/>
      </w:pPr>
      <w:rPr>
        <w:rFonts w:hint="default"/>
        <w:lang w:val="pl-PL" w:eastAsia="en-US" w:bidi="ar-SA"/>
      </w:rPr>
    </w:lvl>
    <w:lvl w:ilvl="2" w:tplc="0CC89672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24CAB394">
      <w:numFmt w:val="bullet"/>
      <w:lvlText w:val="•"/>
      <w:lvlJc w:val="left"/>
      <w:pPr>
        <w:ind w:left="3451" w:hanging="360"/>
      </w:pPr>
      <w:rPr>
        <w:rFonts w:hint="default"/>
        <w:lang w:val="pl-PL" w:eastAsia="en-US" w:bidi="ar-SA"/>
      </w:rPr>
    </w:lvl>
    <w:lvl w:ilvl="4" w:tplc="E75674B0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FF52A884">
      <w:numFmt w:val="bullet"/>
      <w:lvlText w:val="•"/>
      <w:lvlJc w:val="left"/>
      <w:pPr>
        <w:ind w:left="5193" w:hanging="360"/>
      </w:pPr>
      <w:rPr>
        <w:rFonts w:hint="default"/>
        <w:lang w:val="pl-PL" w:eastAsia="en-US" w:bidi="ar-SA"/>
      </w:rPr>
    </w:lvl>
    <w:lvl w:ilvl="6" w:tplc="779E7F26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4DB47126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3F32E898">
      <w:numFmt w:val="bullet"/>
      <w:lvlText w:val="•"/>
      <w:lvlJc w:val="left"/>
      <w:pPr>
        <w:ind w:left="7805" w:hanging="360"/>
      </w:pPr>
      <w:rPr>
        <w:rFonts w:hint="default"/>
        <w:lang w:val="pl-PL" w:eastAsia="en-US" w:bidi="ar-SA"/>
      </w:rPr>
    </w:lvl>
  </w:abstractNum>
  <w:abstractNum w:abstractNumId="9">
    <w:nsid w:val="61AB16ED"/>
    <w:multiLevelType w:val="hybridMultilevel"/>
    <w:tmpl w:val="7646E806"/>
    <w:lvl w:ilvl="0" w:tplc="AD3E9B02">
      <w:start w:val="1"/>
      <w:numFmt w:val="decimal"/>
      <w:lvlText w:val="%1."/>
      <w:lvlJc w:val="left"/>
      <w:pPr>
        <w:ind w:left="901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4A6C9784">
      <w:start w:val="1"/>
      <w:numFmt w:val="lowerLetter"/>
      <w:lvlText w:val="%2)"/>
      <w:lvlJc w:val="left"/>
      <w:pPr>
        <w:ind w:left="1328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238058D6">
      <w:numFmt w:val="bullet"/>
      <w:lvlText w:val="•"/>
      <w:lvlJc w:val="left"/>
      <w:pPr>
        <w:ind w:left="2234" w:hanging="360"/>
      </w:pPr>
      <w:rPr>
        <w:rFonts w:hint="default"/>
        <w:lang w:val="pl-PL" w:eastAsia="en-US" w:bidi="ar-SA"/>
      </w:rPr>
    </w:lvl>
    <w:lvl w:ilvl="3" w:tplc="6DF24A98">
      <w:numFmt w:val="bullet"/>
      <w:lvlText w:val="•"/>
      <w:lvlJc w:val="left"/>
      <w:pPr>
        <w:ind w:left="3148" w:hanging="360"/>
      </w:pPr>
      <w:rPr>
        <w:rFonts w:hint="default"/>
        <w:lang w:val="pl-PL" w:eastAsia="en-US" w:bidi="ar-SA"/>
      </w:rPr>
    </w:lvl>
    <w:lvl w:ilvl="4" w:tplc="FD2C2722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C180BC7A">
      <w:numFmt w:val="bullet"/>
      <w:lvlText w:val="•"/>
      <w:lvlJc w:val="left"/>
      <w:pPr>
        <w:ind w:left="4976" w:hanging="360"/>
      </w:pPr>
      <w:rPr>
        <w:rFonts w:hint="default"/>
        <w:lang w:val="pl-PL" w:eastAsia="en-US" w:bidi="ar-SA"/>
      </w:rPr>
    </w:lvl>
    <w:lvl w:ilvl="6" w:tplc="49BC22B6">
      <w:numFmt w:val="bullet"/>
      <w:lvlText w:val="•"/>
      <w:lvlJc w:val="left"/>
      <w:pPr>
        <w:ind w:left="5890" w:hanging="360"/>
      </w:pPr>
      <w:rPr>
        <w:rFonts w:hint="default"/>
        <w:lang w:val="pl-PL" w:eastAsia="en-US" w:bidi="ar-SA"/>
      </w:rPr>
    </w:lvl>
    <w:lvl w:ilvl="7" w:tplc="0C9ACD04">
      <w:numFmt w:val="bullet"/>
      <w:lvlText w:val="•"/>
      <w:lvlJc w:val="left"/>
      <w:pPr>
        <w:ind w:left="6804" w:hanging="360"/>
      </w:pPr>
      <w:rPr>
        <w:rFonts w:hint="default"/>
        <w:lang w:val="pl-PL" w:eastAsia="en-US" w:bidi="ar-SA"/>
      </w:rPr>
    </w:lvl>
    <w:lvl w:ilvl="8" w:tplc="9B9E873E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10">
    <w:nsid w:val="6B3E7420"/>
    <w:multiLevelType w:val="hybridMultilevel"/>
    <w:tmpl w:val="8AF2CFEE"/>
    <w:lvl w:ilvl="0" w:tplc="87B0EEA4">
      <w:start w:val="1"/>
      <w:numFmt w:val="decimal"/>
      <w:lvlText w:val="%1."/>
      <w:lvlJc w:val="left"/>
      <w:pPr>
        <w:ind w:left="1143" w:hanging="426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l-PL" w:eastAsia="en-US" w:bidi="ar-SA"/>
      </w:rPr>
    </w:lvl>
    <w:lvl w:ilvl="1" w:tplc="B66866F8">
      <w:numFmt w:val="bullet"/>
      <w:lvlText w:val="•"/>
      <w:lvlJc w:val="left"/>
      <w:pPr>
        <w:ind w:left="1980" w:hanging="426"/>
      </w:pPr>
      <w:rPr>
        <w:rFonts w:hint="default"/>
        <w:lang w:val="pl-PL" w:eastAsia="en-US" w:bidi="ar-SA"/>
      </w:rPr>
    </w:lvl>
    <w:lvl w:ilvl="2" w:tplc="92880BB6">
      <w:numFmt w:val="bullet"/>
      <w:lvlText w:val="•"/>
      <w:lvlJc w:val="left"/>
      <w:pPr>
        <w:ind w:left="2821" w:hanging="426"/>
      </w:pPr>
      <w:rPr>
        <w:rFonts w:hint="default"/>
        <w:lang w:val="pl-PL" w:eastAsia="en-US" w:bidi="ar-SA"/>
      </w:rPr>
    </w:lvl>
    <w:lvl w:ilvl="3" w:tplc="B4549BD8">
      <w:numFmt w:val="bullet"/>
      <w:lvlText w:val="•"/>
      <w:lvlJc w:val="left"/>
      <w:pPr>
        <w:ind w:left="3661" w:hanging="426"/>
      </w:pPr>
      <w:rPr>
        <w:rFonts w:hint="default"/>
        <w:lang w:val="pl-PL" w:eastAsia="en-US" w:bidi="ar-SA"/>
      </w:rPr>
    </w:lvl>
    <w:lvl w:ilvl="4" w:tplc="341EC084">
      <w:numFmt w:val="bullet"/>
      <w:lvlText w:val="•"/>
      <w:lvlJc w:val="left"/>
      <w:pPr>
        <w:ind w:left="4502" w:hanging="426"/>
      </w:pPr>
      <w:rPr>
        <w:rFonts w:hint="default"/>
        <w:lang w:val="pl-PL" w:eastAsia="en-US" w:bidi="ar-SA"/>
      </w:rPr>
    </w:lvl>
    <w:lvl w:ilvl="5" w:tplc="24A2DB70">
      <w:numFmt w:val="bullet"/>
      <w:lvlText w:val="•"/>
      <w:lvlJc w:val="left"/>
      <w:pPr>
        <w:ind w:left="5343" w:hanging="426"/>
      </w:pPr>
      <w:rPr>
        <w:rFonts w:hint="default"/>
        <w:lang w:val="pl-PL" w:eastAsia="en-US" w:bidi="ar-SA"/>
      </w:rPr>
    </w:lvl>
    <w:lvl w:ilvl="6" w:tplc="DA048878">
      <w:numFmt w:val="bullet"/>
      <w:lvlText w:val="•"/>
      <w:lvlJc w:val="left"/>
      <w:pPr>
        <w:ind w:left="6183" w:hanging="426"/>
      </w:pPr>
      <w:rPr>
        <w:rFonts w:hint="default"/>
        <w:lang w:val="pl-PL" w:eastAsia="en-US" w:bidi="ar-SA"/>
      </w:rPr>
    </w:lvl>
    <w:lvl w:ilvl="7" w:tplc="F33A987E">
      <w:numFmt w:val="bullet"/>
      <w:lvlText w:val="•"/>
      <w:lvlJc w:val="left"/>
      <w:pPr>
        <w:ind w:left="7024" w:hanging="426"/>
      </w:pPr>
      <w:rPr>
        <w:rFonts w:hint="default"/>
        <w:lang w:val="pl-PL" w:eastAsia="en-US" w:bidi="ar-SA"/>
      </w:rPr>
    </w:lvl>
    <w:lvl w:ilvl="8" w:tplc="8E608FCC">
      <w:numFmt w:val="bullet"/>
      <w:lvlText w:val="•"/>
      <w:lvlJc w:val="left"/>
      <w:pPr>
        <w:ind w:left="7865" w:hanging="426"/>
      </w:pPr>
      <w:rPr>
        <w:rFonts w:hint="default"/>
        <w:lang w:val="pl-PL" w:eastAsia="en-US" w:bidi="ar-SA"/>
      </w:rPr>
    </w:lvl>
  </w:abstractNum>
  <w:abstractNum w:abstractNumId="11">
    <w:nsid w:val="79CF4F54"/>
    <w:multiLevelType w:val="hybridMultilevel"/>
    <w:tmpl w:val="2D429A62"/>
    <w:lvl w:ilvl="0" w:tplc="2DD47FB0">
      <w:start w:val="1"/>
      <w:numFmt w:val="decimal"/>
      <w:lvlText w:val="%1."/>
      <w:lvlJc w:val="left"/>
      <w:pPr>
        <w:ind w:left="615" w:hanging="358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F35CBD6C">
      <w:start w:val="1"/>
      <w:numFmt w:val="decimal"/>
      <w:lvlText w:val="%2."/>
      <w:lvlJc w:val="left"/>
      <w:pPr>
        <w:ind w:left="78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 w:tplc="8B9E9BCA">
      <w:numFmt w:val="bullet"/>
      <w:lvlText w:val="●"/>
      <w:lvlJc w:val="left"/>
      <w:pPr>
        <w:ind w:left="1556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3" w:tplc="2B64EB10">
      <w:numFmt w:val="bullet"/>
      <w:lvlText w:val="•"/>
      <w:lvlJc w:val="left"/>
      <w:pPr>
        <w:ind w:left="1560" w:hanging="360"/>
      </w:pPr>
      <w:rPr>
        <w:rFonts w:hint="default"/>
        <w:lang w:val="pl-PL" w:eastAsia="en-US" w:bidi="ar-SA"/>
      </w:rPr>
    </w:lvl>
    <w:lvl w:ilvl="4" w:tplc="71125C60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5" w:tplc="461AA148">
      <w:numFmt w:val="bullet"/>
      <w:lvlText w:val="•"/>
      <w:lvlJc w:val="left"/>
      <w:pPr>
        <w:ind w:left="3841" w:hanging="360"/>
      </w:pPr>
      <w:rPr>
        <w:rFonts w:hint="default"/>
        <w:lang w:val="pl-PL" w:eastAsia="en-US" w:bidi="ar-SA"/>
      </w:rPr>
    </w:lvl>
    <w:lvl w:ilvl="6" w:tplc="BB288EC4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7" w:tplc="9FAC0644">
      <w:numFmt w:val="bullet"/>
      <w:lvlText w:val="•"/>
      <w:lvlJc w:val="left"/>
      <w:pPr>
        <w:ind w:left="6123" w:hanging="360"/>
      </w:pPr>
      <w:rPr>
        <w:rFonts w:hint="default"/>
        <w:lang w:val="pl-PL" w:eastAsia="en-US" w:bidi="ar-SA"/>
      </w:rPr>
    </w:lvl>
    <w:lvl w:ilvl="8" w:tplc="B72463B8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68"/>
    <w:rsid w:val="001B6768"/>
    <w:rsid w:val="006339C3"/>
    <w:rsid w:val="00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0"/>
      <w:ind w:left="682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0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18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0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180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0"/>
      <w:ind w:left="682"/>
    </w:pPr>
    <w:rPr>
      <w:b/>
      <w:bCs/>
      <w:i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E0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18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E0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18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plus.cmedic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entrumplus.cmedic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trumplus.cmedica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</dc:creator>
  <cp:lastModifiedBy>MEDICA_S2</cp:lastModifiedBy>
  <cp:revision>2</cp:revision>
  <dcterms:created xsi:type="dcterms:W3CDTF">2022-04-07T12:28:00Z</dcterms:created>
  <dcterms:modified xsi:type="dcterms:W3CDTF">2022-04-07T12:28:00Z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2022-04-07T00:00:00Z</vt:filetime>
  </property>
</Properties>
</file>